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line="360" w:lineRule="auto"/>
        <w:jc w:val="left"/>
        <w:rPr>
          <w:rFonts w:ascii="方正小标宋简体" w:hAnsi="仿宋" w:eastAsia="方正小标宋简体" w:cstheme="minorBidi"/>
          <w:b/>
          <w:color w:val="auto"/>
          <w:sz w:val="44"/>
          <w:szCs w:val="44"/>
        </w:rPr>
      </w:pPr>
      <w:r>
        <w:rPr>
          <w:rFonts w:ascii="Times New Roman" w:hAnsi="Times New Roman"/>
        </w:rPr>
        <w:drawing>
          <wp:inline distT="0" distB="0" distL="0" distR="0">
            <wp:extent cx="1847850" cy="447675"/>
            <wp:effectExtent l="0" t="0" r="0" b="952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adjustRightInd w:val="0"/>
        <w:snapToGrid w:val="0"/>
        <w:spacing w:line="360" w:lineRule="auto"/>
        <w:jc w:val="left"/>
        <w:rPr>
          <w:rFonts w:ascii="方正小标宋简体" w:hAnsi="仿宋" w:eastAsia="方正小标宋简体" w:cstheme="minorBidi"/>
          <w:b/>
          <w:color w:val="auto"/>
          <w:sz w:val="44"/>
          <w:szCs w:val="44"/>
        </w:rPr>
      </w:pPr>
    </w:p>
    <w:p>
      <w:pPr>
        <w:bidi w:val="0"/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国能e拍</w:t>
      </w:r>
      <w:r>
        <w:rPr>
          <w:rFonts w:hint="eastAsia" w:ascii="微软雅黑" w:hAnsi="微软雅黑" w:eastAsia="微软雅黑" w:cs="微软雅黑"/>
          <w:sz w:val="44"/>
          <w:szCs w:val="44"/>
        </w:rPr>
        <w:t>发版内容公告</w:t>
      </w:r>
    </w:p>
    <w:p>
      <w:pPr>
        <w:bidi w:val="0"/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（2020.05.25）</w:t>
      </w:r>
    </w:p>
    <w:p/>
    <w:p>
      <w:pPr>
        <w:widowControl w:val="0"/>
        <w:spacing w:line="240" w:lineRule="auto"/>
        <w:ind w:firstLine="640" w:firstLineChars="200"/>
        <w:rPr>
          <w:rFonts w:hAnsi="宋体" w:cstheme="minorBidi"/>
          <w:color w:val="auto"/>
          <w:szCs w:val="32"/>
        </w:rPr>
      </w:pPr>
      <w:r>
        <w:rPr>
          <w:rFonts w:hint="eastAsia" w:hAnsi="宋体" w:cstheme="minorBidi"/>
          <w:color w:val="auto"/>
          <w:szCs w:val="32"/>
        </w:rPr>
        <w:t>尊敬的用户，您好：</w:t>
      </w:r>
    </w:p>
    <w:p>
      <w:pPr>
        <w:widowControl w:val="0"/>
        <w:spacing w:line="240" w:lineRule="auto"/>
        <w:ind w:firstLine="640" w:firstLineChars="200"/>
        <w:rPr>
          <w:rFonts w:hint="eastAsia" w:hAnsi="宋体" w:cstheme="minorBidi"/>
          <w:color w:val="auto"/>
          <w:szCs w:val="32"/>
        </w:rPr>
      </w:pPr>
      <w:r>
        <w:rPr>
          <w:rFonts w:hint="eastAsia" w:hAnsi="宋体" w:cstheme="minorBidi"/>
          <w:color w:val="auto"/>
          <w:szCs w:val="32"/>
        </w:rPr>
        <w:t>此次</w:t>
      </w:r>
      <w:r>
        <w:rPr>
          <w:rFonts w:hint="eastAsia" w:hAnsi="宋体" w:cstheme="minorBidi"/>
          <w:color w:val="auto"/>
          <w:szCs w:val="32"/>
          <w:lang w:val="en-US" w:eastAsia="zh-CN"/>
        </w:rPr>
        <w:t>国能e拍</w:t>
      </w:r>
      <w:r>
        <w:rPr>
          <w:rFonts w:hint="eastAsia" w:hAnsi="宋体" w:cstheme="minorBidi"/>
          <w:color w:val="auto"/>
          <w:szCs w:val="32"/>
        </w:rPr>
        <w:t>平台发版</w:t>
      </w:r>
      <w:r>
        <w:rPr>
          <w:rFonts w:hint="eastAsia" w:hAnsi="宋体" w:cstheme="minorBidi"/>
          <w:color w:val="auto"/>
          <w:szCs w:val="32"/>
          <w:lang w:val="en-US" w:eastAsia="zh-CN"/>
        </w:rPr>
        <w:t>主要</w:t>
      </w:r>
      <w:r>
        <w:rPr>
          <w:rFonts w:hint="eastAsia" w:hAnsi="宋体" w:cstheme="minorBidi"/>
          <w:color w:val="auto"/>
          <w:szCs w:val="32"/>
        </w:rPr>
        <w:t>内容</w:t>
      </w:r>
      <w:r>
        <w:rPr>
          <w:rFonts w:hint="eastAsia" w:hAnsi="宋体" w:cstheme="minorBidi"/>
          <w:color w:val="auto"/>
          <w:szCs w:val="32"/>
          <w:lang w:val="en-US" w:eastAsia="zh-CN"/>
        </w:rPr>
        <w:t>如下</w:t>
      </w:r>
      <w:r>
        <w:rPr>
          <w:rFonts w:hint="eastAsia" w:hAnsi="宋体" w:cstheme="minorBidi"/>
          <w:color w:val="auto"/>
          <w:szCs w:val="32"/>
        </w:rPr>
        <w:t>：</w:t>
      </w:r>
    </w:p>
    <w:p>
      <w:pPr>
        <w:pStyle w:val="3"/>
        <w:numPr>
          <w:ilvl w:val="0"/>
          <w:numId w:val="3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竞拍公告模板调整</w:t>
      </w:r>
    </w:p>
    <w:p>
      <w:pPr>
        <w:pStyle w:val="19"/>
        <w:numPr>
          <w:ilvl w:val="0"/>
          <w:numId w:val="4"/>
        </w:numPr>
        <w:ind w:leftChars="0" w:firstLine="640" w:firstLineChars="200"/>
        <w:rPr>
          <w:rFonts w:hint="eastAsia" w:ascii="仿宋_GB2312" w:hAnsi="宋体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hAnsi="宋体" w:cstheme="minorBidi"/>
          <w:color w:val="auto"/>
          <w:kern w:val="2"/>
          <w:sz w:val="32"/>
          <w:szCs w:val="32"/>
          <w:lang w:val="en-US" w:eastAsia="zh-CN" w:bidi="ar-SA"/>
        </w:rPr>
        <w:t>按照运营人员提供的国能e拍平台结果公告、变更公告、回收商报名承诺函、竞买须知等最新模板，在平台进行更新展示。</w:t>
      </w:r>
    </w:p>
    <w:p>
      <w:pPr>
        <w:pStyle w:val="3"/>
        <w:numPr>
          <w:ilvl w:val="0"/>
          <w:numId w:val="3"/>
        </w:numPr>
        <w:bidi w:val="0"/>
        <w:rPr>
          <w:rFonts w:hint="default" w:cs="Times New Roman"/>
          <w:b/>
          <w:bCs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北交所直通车对接接口优化</w:t>
      </w:r>
    </w:p>
    <w:p>
      <w:pPr>
        <w:pStyle w:val="19"/>
        <w:numPr>
          <w:ilvl w:val="0"/>
          <w:numId w:val="5"/>
        </w:numPr>
        <w:ind w:leftChars="0" w:firstLine="640" w:firstLineChars="200"/>
        <w:rPr>
          <w:rFonts w:hint="eastAsia" w:ascii="仿宋_GB2312" w:hAnsi="宋体" w:eastAsia="仿宋_GB2312" w:cstheme="minorBidi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hAnsi="宋体" w:cstheme="minorBidi"/>
          <w:color w:val="auto"/>
          <w:kern w:val="2"/>
          <w:sz w:val="32"/>
          <w:szCs w:val="32"/>
          <w:lang w:val="en-US" w:eastAsia="zh-CN" w:bidi="ar-SA"/>
        </w:rPr>
        <w:t>按照北交所业务最新要求，将关于北交所固定的业务联系人、联系方式的接口字段改为空值，转让底价以万元为单位进行传值</w:t>
      </w:r>
      <w:r>
        <w:rPr>
          <w:rFonts w:hint="eastAsia" w:ascii="仿宋_GB2312" w:hAnsi="宋体" w:eastAsia="仿宋_GB2312" w:cstheme="minorBidi"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numPr>
          <w:ilvl w:val="0"/>
          <w:numId w:val="3"/>
        </w:numPr>
        <w:bidi w:val="0"/>
        <w:rPr>
          <w:rFonts w:hint="eastAsia" w:cs="Times New Roman"/>
          <w:b/>
          <w:bCs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收款确认功能优化</w:t>
      </w:r>
    </w:p>
    <w:p>
      <w:pPr>
        <w:pStyle w:val="19"/>
        <w:numPr>
          <w:ilvl w:val="0"/>
          <w:numId w:val="6"/>
        </w:numPr>
        <w:ind w:leftChars="0" w:firstLine="640" w:firstLineChars="200"/>
        <w:rPr>
          <w:rFonts w:hint="eastAsia" w:hAnsi="宋体" w:cstheme="minorBidi"/>
          <w:color w:val="auto"/>
          <w:szCs w:val="32"/>
        </w:rPr>
      </w:pPr>
      <w:r>
        <w:rPr>
          <w:rFonts w:hint="eastAsia" w:hAnsi="宋体" w:cstheme="minorBidi"/>
          <w:color w:val="auto"/>
          <w:kern w:val="2"/>
          <w:sz w:val="32"/>
          <w:szCs w:val="32"/>
          <w:lang w:val="en-US" w:eastAsia="zh-CN" w:bidi="ar-SA"/>
        </w:rPr>
        <w:t>收款确认功能中将线下收款的数据进行了过滤</w:t>
      </w:r>
      <w:bookmarkStart w:id="0" w:name="_GoBack"/>
      <w:bookmarkEnd w:id="0"/>
      <w:r>
        <w:rPr>
          <w:rFonts w:hint="eastAsia" w:ascii="仿宋_GB2312" w:hAnsi="宋体" w:eastAsia="仿宋_GB2312" w:cstheme="minorBidi"/>
          <w:color w:val="auto"/>
          <w:kern w:val="2"/>
          <w:sz w:val="32"/>
          <w:szCs w:val="32"/>
          <w:lang w:val="en-US" w:eastAsia="zh-CN" w:bidi="ar-SA"/>
        </w:rPr>
        <w:t>。</w:t>
      </w:r>
    </w:p>
    <w:p/>
    <w:sectPr>
      <w:footerReference r:id="rId3" w:type="default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BEDFD1"/>
    <w:multiLevelType w:val="singleLevel"/>
    <w:tmpl w:val="ACBEDFD1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D7DEF17A"/>
    <w:multiLevelType w:val="singleLevel"/>
    <w:tmpl w:val="D7DEF17A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26E8F12D"/>
    <w:multiLevelType w:val="singleLevel"/>
    <w:tmpl w:val="26E8F1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EA31C34"/>
    <w:multiLevelType w:val="singleLevel"/>
    <w:tmpl w:val="5EA31C34"/>
    <w:lvl w:ilvl="0" w:tentative="0">
      <w:start w:val="1"/>
      <w:numFmt w:val="decimal"/>
      <w:pStyle w:val="47"/>
      <w:suff w:val="nothing"/>
      <w:lvlText w:val="（%1）"/>
      <w:lvlJc w:val="left"/>
      <w:pPr>
        <w:tabs>
          <w:tab w:val="left" w:pos="0"/>
        </w:tabs>
        <w:ind w:left="420"/>
      </w:pPr>
      <w:rPr>
        <w:rFonts w:hint="default"/>
      </w:rPr>
    </w:lvl>
  </w:abstractNum>
  <w:abstractNum w:abstractNumId="4">
    <w:nsid w:val="6D0246CE"/>
    <w:multiLevelType w:val="singleLevel"/>
    <w:tmpl w:val="6D0246CE"/>
    <w:lvl w:ilvl="0" w:tentative="0">
      <w:start w:val="1"/>
      <w:numFmt w:val="decimal"/>
      <w:pStyle w:val="43"/>
      <w:lvlText w:val="%1."/>
      <w:lvlJc w:val="left"/>
      <w:pPr>
        <w:tabs>
          <w:tab w:val="left" w:pos="312"/>
        </w:tabs>
        <w:ind w:left="1280" w:firstLine="0"/>
      </w:pPr>
    </w:lvl>
  </w:abstractNum>
  <w:abstractNum w:abstractNumId="5">
    <w:nsid w:val="6EF72D8E"/>
    <w:multiLevelType w:val="singleLevel"/>
    <w:tmpl w:val="6EF72D8E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82C2F"/>
    <w:rsid w:val="000132F9"/>
    <w:rsid w:val="00111A46"/>
    <w:rsid w:val="002A6569"/>
    <w:rsid w:val="002D703F"/>
    <w:rsid w:val="003529C7"/>
    <w:rsid w:val="003846C7"/>
    <w:rsid w:val="004545F2"/>
    <w:rsid w:val="0047035F"/>
    <w:rsid w:val="004B5983"/>
    <w:rsid w:val="004D4AC3"/>
    <w:rsid w:val="006A324F"/>
    <w:rsid w:val="0071072E"/>
    <w:rsid w:val="0098743D"/>
    <w:rsid w:val="00987D70"/>
    <w:rsid w:val="00AE28E6"/>
    <w:rsid w:val="00B357AA"/>
    <w:rsid w:val="00BE7E23"/>
    <w:rsid w:val="00C27B62"/>
    <w:rsid w:val="00C37E95"/>
    <w:rsid w:val="00C93720"/>
    <w:rsid w:val="00CA505B"/>
    <w:rsid w:val="00CE6DF6"/>
    <w:rsid w:val="00D37158"/>
    <w:rsid w:val="00E24D14"/>
    <w:rsid w:val="00ED7D04"/>
    <w:rsid w:val="00F87908"/>
    <w:rsid w:val="01F26ECE"/>
    <w:rsid w:val="02290116"/>
    <w:rsid w:val="02E65B0A"/>
    <w:rsid w:val="0308258F"/>
    <w:rsid w:val="03F0495F"/>
    <w:rsid w:val="04660492"/>
    <w:rsid w:val="04FF3CAF"/>
    <w:rsid w:val="06852F6A"/>
    <w:rsid w:val="07396BD0"/>
    <w:rsid w:val="0A001504"/>
    <w:rsid w:val="0A4D7FF9"/>
    <w:rsid w:val="0B856948"/>
    <w:rsid w:val="0C160848"/>
    <w:rsid w:val="0D2A2E11"/>
    <w:rsid w:val="0D5D305A"/>
    <w:rsid w:val="0F570C49"/>
    <w:rsid w:val="0FC82E2B"/>
    <w:rsid w:val="0FE20B94"/>
    <w:rsid w:val="101276F1"/>
    <w:rsid w:val="10AA2BBD"/>
    <w:rsid w:val="11226433"/>
    <w:rsid w:val="13376AE3"/>
    <w:rsid w:val="134252BD"/>
    <w:rsid w:val="159F710B"/>
    <w:rsid w:val="15CB07E3"/>
    <w:rsid w:val="166756E4"/>
    <w:rsid w:val="17092964"/>
    <w:rsid w:val="175004B2"/>
    <w:rsid w:val="195571E4"/>
    <w:rsid w:val="1A0054EA"/>
    <w:rsid w:val="1A0A7F92"/>
    <w:rsid w:val="1A3216F1"/>
    <w:rsid w:val="1B0E7A85"/>
    <w:rsid w:val="1DDB0D20"/>
    <w:rsid w:val="1DEC745E"/>
    <w:rsid w:val="1ECF0E59"/>
    <w:rsid w:val="1EF404EE"/>
    <w:rsid w:val="1FDC55E8"/>
    <w:rsid w:val="20496691"/>
    <w:rsid w:val="20946119"/>
    <w:rsid w:val="20B16729"/>
    <w:rsid w:val="20F90373"/>
    <w:rsid w:val="21456163"/>
    <w:rsid w:val="2184523C"/>
    <w:rsid w:val="21D95AD6"/>
    <w:rsid w:val="22E7353C"/>
    <w:rsid w:val="2302799F"/>
    <w:rsid w:val="2399311B"/>
    <w:rsid w:val="23AF4880"/>
    <w:rsid w:val="23D85C5D"/>
    <w:rsid w:val="23E245EE"/>
    <w:rsid w:val="26D42B7F"/>
    <w:rsid w:val="27AC68B5"/>
    <w:rsid w:val="27D511F7"/>
    <w:rsid w:val="27FF7C4C"/>
    <w:rsid w:val="29DD573A"/>
    <w:rsid w:val="2A0B4A22"/>
    <w:rsid w:val="2AE600CB"/>
    <w:rsid w:val="2B340D5A"/>
    <w:rsid w:val="2BEB1FFA"/>
    <w:rsid w:val="2C374A91"/>
    <w:rsid w:val="2CDF63D2"/>
    <w:rsid w:val="2EDD3030"/>
    <w:rsid w:val="2F3C78EF"/>
    <w:rsid w:val="307D7739"/>
    <w:rsid w:val="323163E4"/>
    <w:rsid w:val="325509F8"/>
    <w:rsid w:val="326E5B31"/>
    <w:rsid w:val="33651CB9"/>
    <w:rsid w:val="343C606F"/>
    <w:rsid w:val="34F42B40"/>
    <w:rsid w:val="36C71C21"/>
    <w:rsid w:val="377E2CB9"/>
    <w:rsid w:val="38171CD4"/>
    <w:rsid w:val="384D3418"/>
    <w:rsid w:val="395325C0"/>
    <w:rsid w:val="3AD43D18"/>
    <w:rsid w:val="3C632F45"/>
    <w:rsid w:val="3CFF002C"/>
    <w:rsid w:val="3DB05C13"/>
    <w:rsid w:val="40290E0D"/>
    <w:rsid w:val="40931285"/>
    <w:rsid w:val="41DB0FFF"/>
    <w:rsid w:val="422B4371"/>
    <w:rsid w:val="4384496A"/>
    <w:rsid w:val="438C447F"/>
    <w:rsid w:val="44053904"/>
    <w:rsid w:val="45C8056C"/>
    <w:rsid w:val="47067F93"/>
    <w:rsid w:val="48527340"/>
    <w:rsid w:val="48C67C42"/>
    <w:rsid w:val="4C840D50"/>
    <w:rsid w:val="4D627663"/>
    <w:rsid w:val="4DFC7A2B"/>
    <w:rsid w:val="4ECE20D7"/>
    <w:rsid w:val="4F0C54BA"/>
    <w:rsid w:val="508161A1"/>
    <w:rsid w:val="51BB50D5"/>
    <w:rsid w:val="51F45A2D"/>
    <w:rsid w:val="52364F44"/>
    <w:rsid w:val="533656C4"/>
    <w:rsid w:val="53CE7AA1"/>
    <w:rsid w:val="53D73663"/>
    <w:rsid w:val="54324214"/>
    <w:rsid w:val="54423AA7"/>
    <w:rsid w:val="55307DB3"/>
    <w:rsid w:val="55EC33F5"/>
    <w:rsid w:val="56E377A7"/>
    <w:rsid w:val="58643C0E"/>
    <w:rsid w:val="58995F94"/>
    <w:rsid w:val="5A606714"/>
    <w:rsid w:val="5A62188F"/>
    <w:rsid w:val="5B3E1F4C"/>
    <w:rsid w:val="5B6D2EAA"/>
    <w:rsid w:val="5C281AEB"/>
    <w:rsid w:val="5E0933EA"/>
    <w:rsid w:val="5F454266"/>
    <w:rsid w:val="5F8834EB"/>
    <w:rsid w:val="600560E6"/>
    <w:rsid w:val="60890957"/>
    <w:rsid w:val="615E4B4A"/>
    <w:rsid w:val="622E183A"/>
    <w:rsid w:val="62773E30"/>
    <w:rsid w:val="627D048B"/>
    <w:rsid w:val="63E163B7"/>
    <w:rsid w:val="65A07C3D"/>
    <w:rsid w:val="65C655DF"/>
    <w:rsid w:val="66195905"/>
    <w:rsid w:val="669E191F"/>
    <w:rsid w:val="67B573EB"/>
    <w:rsid w:val="68BE49A3"/>
    <w:rsid w:val="68ED0C91"/>
    <w:rsid w:val="696D544F"/>
    <w:rsid w:val="6A582845"/>
    <w:rsid w:val="6A64744D"/>
    <w:rsid w:val="6A876969"/>
    <w:rsid w:val="6BE92C32"/>
    <w:rsid w:val="6C736F47"/>
    <w:rsid w:val="6D6F02F6"/>
    <w:rsid w:val="6D9B6E48"/>
    <w:rsid w:val="6DD16A27"/>
    <w:rsid w:val="6E040F85"/>
    <w:rsid w:val="6E7D094B"/>
    <w:rsid w:val="6E953A18"/>
    <w:rsid w:val="6FDF1C1F"/>
    <w:rsid w:val="70387682"/>
    <w:rsid w:val="712D46D1"/>
    <w:rsid w:val="72343404"/>
    <w:rsid w:val="72EB35D1"/>
    <w:rsid w:val="73677DD6"/>
    <w:rsid w:val="75FF5F24"/>
    <w:rsid w:val="77B47047"/>
    <w:rsid w:val="77B82C2F"/>
    <w:rsid w:val="77E61168"/>
    <w:rsid w:val="78304EE7"/>
    <w:rsid w:val="7833230B"/>
    <w:rsid w:val="78793103"/>
    <w:rsid w:val="78A50B76"/>
    <w:rsid w:val="79F84721"/>
    <w:rsid w:val="7A114163"/>
    <w:rsid w:val="7AB8762C"/>
    <w:rsid w:val="7B0E3E48"/>
    <w:rsid w:val="7BFB656B"/>
    <w:rsid w:val="7C750D84"/>
    <w:rsid w:val="7D6A1846"/>
    <w:rsid w:val="7E4338FD"/>
    <w:rsid w:val="7FA3655E"/>
    <w:rsid w:val="7FC570AF"/>
    <w:rsid w:val="7FF7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480" w:lineRule="exact"/>
      <w:jc w:val="left"/>
      <w:outlineLvl w:val="0"/>
    </w:pPr>
    <w:rPr>
      <w:rFonts w:hint="eastAsia" w:ascii="宋体" w:hAnsi="宋体"/>
      <w:color w:val="333333"/>
      <w:kern w:val="44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450" w:line="23" w:lineRule="atLeast"/>
      <w:jc w:val="left"/>
      <w:outlineLvl w:val="2"/>
    </w:pPr>
    <w:rPr>
      <w:rFonts w:hint="eastAsia" w:ascii="宋体" w:hAnsi="宋体" w:eastAsia="宋体"/>
      <w:color w:val="3B73AF"/>
      <w:kern w:val="0"/>
      <w:sz w:val="24"/>
      <w:szCs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  <w:jc w:val="center"/>
    </w:pPr>
  </w:style>
  <w:style w:type="paragraph" w:styleId="5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50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B73AF"/>
      <w:u w:val="none"/>
    </w:rPr>
  </w:style>
  <w:style w:type="character" w:styleId="13">
    <w:name w:val="HTML Definition"/>
    <w:basedOn w:val="10"/>
    <w:qFormat/>
    <w:uiPriority w:val="0"/>
    <w:rPr>
      <w:i/>
    </w:rPr>
  </w:style>
  <w:style w:type="character" w:styleId="14">
    <w:name w:val="HTML Variable"/>
    <w:basedOn w:val="10"/>
    <w:qFormat/>
    <w:uiPriority w:val="0"/>
    <w:rPr>
      <w:i/>
    </w:rPr>
  </w:style>
  <w:style w:type="character" w:styleId="15">
    <w:name w:val="Hyperlink"/>
    <w:basedOn w:val="10"/>
    <w:qFormat/>
    <w:uiPriority w:val="0"/>
    <w:rPr>
      <w:color w:val="3B73AF"/>
      <w:u w:val="none"/>
    </w:rPr>
  </w:style>
  <w:style w:type="character" w:styleId="16">
    <w:name w:val="HTML Code"/>
    <w:basedOn w:val="10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Cite"/>
    <w:basedOn w:val="10"/>
    <w:qFormat/>
    <w:uiPriority w:val="0"/>
    <w:rPr>
      <w:i/>
    </w:rPr>
  </w:style>
  <w:style w:type="character" w:styleId="18">
    <w:name w:val="HTML Keyboard"/>
    <w:basedOn w:val="10"/>
    <w:qFormat/>
    <w:uiPriority w:val="0"/>
    <w:rPr>
      <w:rFonts w:hint="default" w:ascii="monospace" w:hAnsi="monospace" w:eastAsia="monospace" w:cs="monospace"/>
      <w:color w:val="333333"/>
      <w:sz w:val="19"/>
      <w:szCs w:val="19"/>
      <w:bdr w:val="single" w:color="CCCCCC" w:sz="6" w:space="0"/>
      <w:shd w:val="clear" w:color="auto" w:fill="F7F7F7"/>
    </w:rPr>
  </w:style>
  <w:style w:type="paragraph" w:styleId="19">
    <w:name w:val="List Paragraph"/>
    <w:basedOn w:val="1"/>
    <w:link w:val="45"/>
    <w:qFormat/>
    <w:uiPriority w:val="34"/>
    <w:pPr>
      <w:ind w:firstLine="420" w:firstLineChars="200"/>
    </w:pPr>
  </w:style>
  <w:style w:type="character" w:customStyle="1" w:styleId="20">
    <w:name w:val="icon-toolbartoggle"/>
    <w:basedOn w:val="10"/>
    <w:qFormat/>
    <w:uiPriority w:val="0"/>
  </w:style>
  <w:style w:type="character" w:customStyle="1" w:styleId="21">
    <w:name w:val="icon"/>
    <w:basedOn w:val="10"/>
    <w:qFormat/>
    <w:uiPriority w:val="0"/>
  </w:style>
  <w:style w:type="character" w:customStyle="1" w:styleId="22">
    <w:name w:val="content"/>
    <w:basedOn w:val="10"/>
    <w:qFormat/>
    <w:uiPriority w:val="0"/>
  </w:style>
  <w:style w:type="character" w:customStyle="1" w:styleId="23">
    <w:name w:val="ghx-sub-info"/>
    <w:basedOn w:val="10"/>
    <w:qFormat/>
    <w:uiPriority w:val="0"/>
  </w:style>
  <w:style w:type="character" w:customStyle="1" w:styleId="24">
    <w:name w:val="hilite4"/>
    <w:basedOn w:val="10"/>
    <w:qFormat/>
    <w:uiPriority w:val="0"/>
    <w:rPr>
      <w:shd w:val="clear" w:color="auto" w:fill="FFE9A8"/>
    </w:rPr>
  </w:style>
  <w:style w:type="character" w:customStyle="1" w:styleId="25">
    <w:name w:val="active21"/>
    <w:basedOn w:val="10"/>
    <w:qFormat/>
    <w:uiPriority w:val="0"/>
    <w:rPr>
      <w:color w:val="FFFFFF"/>
      <w:shd w:val="clear" w:color="auto" w:fill="3B73AF"/>
    </w:rPr>
  </w:style>
  <w:style w:type="character" w:customStyle="1" w:styleId="26">
    <w:name w:val="hover18"/>
    <w:basedOn w:val="10"/>
    <w:qFormat/>
    <w:uiPriority w:val="0"/>
    <w:rPr>
      <w:u w:val="single"/>
    </w:rPr>
  </w:style>
  <w:style w:type="character" w:customStyle="1" w:styleId="27">
    <w:name w:val="hover19"/>
    <w:basedOn w:val="10"/>
    <w:qFormat/>
    <w:uiPriority w:val="0"/>
    <w:rPr>
      <w:u w:val="single"/>
    </w:rPr>
  </w:style>
  <w:style w:type="character" w:customStyle="1" w:styleId="28">
    <w:name w:val="icon-date2"/>
    <w:basedOn w:val="10"/>
    <w:qFormat/>
    <w:uiPriority w:val="0"/>
  </w:style>
  <w:style w:type="character" w:customStyle="1" w:styleId="29">
    <w:name w:val="icon-date3"/>
    <w:basedOn w:val="10"/>
    <w:qFormat/>
    <w:uiPriority w:val="0"/>
  </w:style>
  <w:style w:type="character" w:customStyle="1" w:styleId="30">
    <w:name w:val="before"/>
    <w:basedOn w:val="10"/>
    <w:qFormat/>
    <w:uiPriority w:val="0"/>
  </w:style>
  <w:style w:type="character" w:customStyle="1" w:styleId="31">
    <w:name w:val="success"/>
    <w:basedOn w:val="10"/>
    <w:qFormat/>
    <w:uiPriority w:val="0"/>
    <w:rPr>
      <w:color w:val="14892C"/>
    </w:rPr>
  </w:style>
  <w:style w:type="character" w:customStyle="1" w:styleId="32">
    <w:name w:val="failure"/>
    <w:basedOn w:val="10"/>
    <w:qFormat/>
    <w:uiPriority w:val="0"/>
    <w:rPr>
      <w:color w:val="D04437"/>
    </w:rPr>
  </w:style>
  <w:style w:type="character" w:customStyle="1" w:styleId="33">
    <w:name w:val="aui-label5"/>
    <w:basedOn w:val="10"/>
    <w:qFormat/>
    <w:uiPriority w:val="0"/>
    <w:rPr>
      <w:color w:val="333333"/>
    </w:rPr>
  </w:style>
  <w:style w:type="character" w:customStyle="1" w:styleId="34">
    <w:name w:val="after2"/>
    <w:basedOn w:val="10"/>
    <w:qFormat/>
    <w:uiPriority w:val="0"/>
  </w:style>
  <w:style w:type="character" w:customStyle="1" w:styleId="35">
    <w:name w:val="error13"/>
    <w:basedOn w:val="10"/>
    <w:qFormat/>
    <w:uiPriority w:val="0"/>
  </w:style>
  <w:style w:type="character" w:customStyle="1" w:styleId="36">
    <w:name w:val="after"/>
    <w:basedOn w:val="10"/>
    <w:qFormat/>
    <w:uiPriority w:val="0"/>
  </w:style>
  <w:style w:type="character" w:customStyle="1" w:styleId="37">
    <w:name w:val="active10"/>
    <w:basedOn w:val="10"/>
    <w:qFormat/>
    <w:uiPriority w:val="0"/>
    <w:rPr>
      <w:color w:val="FFFFFF"/>
      <w:shd w:val="clear" w:color="auto" w:fill="3B73AF"/>
    </w:rPr>
  </w:style>
  <w:style w:type="character" w:customStyle="1" w:styleId="38">
    <w:name w:val="icon25"/>
    <w:basedOn w:val="10"/>
    <w:qFormat/>
    <w:uiPriority w:val="0"/>
  </w:style>
  <w:style w:type="character" w:customStyle="1" w:styleId="39">
    <w:name w:val="hover17"/>
    <w:basedOn w:val="10"/>
    <w:qFormat/>
    <w:uiPriority w:val="0"/>
    <w:rPr>
      <w:u w:val="single"/>
    </w:rPr>
  </w:style>
  <w:style w:type="character" w:customStyle="1" w:styleId="40">
    <w:name w:val="aui-label4"/>
    <w:basedOn w:val="10"/>
    <w:qFormat/>
    <w:uiPriority w:val="0"/>
    <w:rPr>
      <w:color w:val="333333"/>
    </w:rPr>
  </w:style>
  <w:style w:type="character" w:customStyle="1" w:styleId="41">
    <w:name w:val="页眉 字符"/>
    <w:basedOn w:val="10"/>
    <w:link w:val="6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character" w:customStyle="1" w:styleId="42">
    <w:name w:val="页脚 字符"/>
    <w:basedOn w:val="10"/>
    <w:link w:val="5"/>
    <w:qFormat/>
    <w:uiPriority w:val="0"/>
    <w:rPr>
      <w:rFonts w:ascii="仿宋_GB2312" w:hAnsi="Calibri" w:eastAsia="仿宋_GB2312"/>
      <w:color w:val="000000"/>
      <w:kern w:val="2"/>
      <w:sz w:val="18"/>
      <w:szCs w:val="18"/>
    </w:rPr>
  </w:style>
  <w:style w:type="paragraph" w:customStyle="1" w:styleId="43">
    <w:name w:val="样式一"/>
    <w:basedOn w:val="19"/>
    <w:link w:val="46"/>
    <w:qFormat/>
    <w:uiPriority w:val="0"/>
    <w:pPr>
      <w:numPr>
        <w:ilvl w:val="0"/>
        <w:numId w:val="1"/>
      </w:numPr>
      <w:spacing w:line="560" w:lineRule="exact"/>
      <w:ind w:left="0" w:firstLine="640"/>
      <w:outlineLvl w:val="0"/>
    </w:pPr>
    <w:rPr>
      <w:rFonts w:hAnsi="仿宋"/>
      <w:b/>
      <w:szCs w:val="32"/>
    </w:rPr>
  </w:style>
  <w:style w:type="paragraph" w:customStyle="1" w:styleId="44">
    <w:name w:val="样式1"/>
    <w:basedOn w:val="43"/>
    <w:link w:val="48"/>
    <w:qFormat/>
    <w:uiPriority w:val="0"/>
    <w:pPr>
      <w:numPr>
        <w:ilvl w:val="0"/>
        <w:numId w:val="0"/>
      </w:numPr>
      <w:ind w:left="640"/>
    </w:pPr>
  </w:style>
  <w:style w:type="character" w:customStyle="1" w:styleId="45">
    <w:name w:val="列表段落 字符"/>
    <w:basedOn w:val="10"/>
    <w:link w:val="19"/>
    <w:qFormat/>
    <w:uiPriority w:val="34"/>
    <w:rPr>
      <w:rFonts w:ascii="仿宋_GB2312" w:hAnsi="Calibri" w:eastAsia="仿宋_GB2312"/>
      <w:color w:val="000000"/>
      <w:kern w:val="2"/>
      <w:sz w:val="32"/>
      <w:szCs w:val="28"/>
    </w:rPr>
  </w:style>
  <w:style w:type="character" w:customStyle="1" w:styleId="46">
    <w:name w:val="样式一 字符"/>
    <w:basedOn w:val="45"/>
    <w:link w:val="43"/>
    <w:qFormat/>
    <w:uiPriority w:val="0"/>
    <w:rPr>
      <w:rFonts w:ascii="仿宋_GB2312" w:hAnsi="仿宋" w:eastAsia="仿宋_GB2312"/>
      <w:b/>
      <w:color w:val="000000"/>
      <w:kern w:val="2"/>
      <w:sz w:val="32"/>
      <w:szCs w:val="32"/>
    </w:rPr>
  </w:style>
  <w:style w:type="paragraph" w:customStyle="1" w:styleId="47">
    <w:name w:val="样式2"/>
    <w:basedOn w:val="19"/>
    <w:link w:val="49"/>
    <w:qFormat/>
    <w:uiPriority w:val="0"/>
    <w:pPr>
      <w:numPr>
        <w:ilvl w:val="0"/>
        <w:numId w:val="2"/>
      </w:numPr>
      <w:spacing w:line="560" w:lineRule="exact"/>
      <w:ind w:firstLine="0" w:firstLineChars="0"/>
      <w:outlineLvl w:val="0"/>
    </w:pPr>
    <w:rPr>
      <w:b/>
      <w:bCs/>
      <w:shd w:val="clear" w:color="auto" w:fill="FFFFFF"/>
    </w:rPr>
  </w:style>
  <w:style w:type="character" w:customStyle="1" w:styleId="48">
    <w:name w:val="样式1 字符"/>
    <w:basedOn w:val="46"/>
    <w:link w:val="44"/>
    <w:qFormat/>
    <w:uiPriority w:val="0"/>
    <w:rPr>
      <w:rFonts w:ascii="仿宋_GB2312" w:hAnsi="仿宋" w:eastAsia="仿宋_GB2312"/>
      <w:color w:val="000000"/>
      <w:kern w:val="2"/>
      <w:sz w:val="32"/>
      <w:szCs w:val="32"/>
    </w:rPr>
  </w:style>
  <w:style w:type="character" w:customStyle="1" w:styleId="49">
    <w:name w:val="样式2 字符"/>
    <w:basedOn w:val="45"/>
    <w:link w:val="47"/>
    <w:qFormat/>
    <w:uiPriority w:val="0"/>
    <w:rPr>
      <w:rFonts w:ascii="仿宋_GB2312" w:hAnsi="Calibri" w:eastAsia="仿宋_GB2312"/>
      <w:b/>
      <w:bCs/>
      <w:color w:val="000000"/>
      <w:kern w:val="2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F53570-7EE6-4640-BA52-D0258F634A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804</Words>
  <Characters>4584</Characters>
  <Lines>38</Lines>
  <Paragraphs>10</Paragraphs>
  <TotalTime>6</TotalTime>
  <ScaleCrop>false</ScaleCrop>
  <LinksUpToDate>false</LinksUpToDate>
  <CharactersWithSpaces>5378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2019-12-26T08:28:00Z</dcterms:created>
  <dc:creator>jxp</dc:creator>
  <cp:lastModifiedBy>商务网-张智勇</cp:lastModifiedBy>
  <dcterms:modified xsi:type="dcterms:W3CDTF">2022-05-25T08:40:31Z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