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rPr>
          <w:rFonts w:ascii="仿宋" w:hAnsi="仿宋" w:cs="仿宋"/>
          <w:szCs w:val="30"/>
        </w:rPr>
      </w:pPr>
      <w:bookmarkStart w:id="0" w:name="_Hlk5646047"/>
      <w:bookmarkEnd w:id="0"/>
    </w:p>
    <w:p>
      <w:pPr>
        <w:spacing w:line="480" w:lineRule="exact"/>
        <w:rPr>
          <w:rFonts w:ascii="仿宋" w:hAnsi="仿宋" w:cs="仿宋"/>
          <w:szCs w:val="30"/>
        </w:rPr>
      </w:pPr>
    </w:p>
    <w:p>
      <w:pPr>
        <w:spacing w:line="480" w:lineRule="exact"/>
        <w:rPr>
          <w:rFonts w:ascii="仿宋" w:hAnsi="仿宋" w:cs="仿宋"/>
          <w:szCs w:val="30"/>
        </w:rPr>
      </w:pPr>
    </w:p>
    <w:p>
      <w:pPr>
        <w:spacing w:line="480" w:lineRule="exact"/>
        <w:rPr>
          <w:rFonts w:ascii="仿宋" w:hAnsi="仿宋" w:cs="仿宋"/>
          <w:szCs w:val="30"/>
        </w:rPr>
      </w:pPr>
    </w:p>
    <w:p>
      <w:pPr>
        <w:spacing w:line="480" w:lineRule="exact"/>
        <w:jc w:val="right"/>
        <w:rPr>
          <w:rFonts w:ascii="仿宋" w:hAnsi="仿宋" w:cs="仿宋"/>
          <w:szCs w:val="30"/>
        </w:rPr>
      </w:pPr>
    </w:p>
    <w:p>
      <w:pPr>
        <w:spacing w:line="580" w:lineRule="exact"/>
        <w:jc w:val="center"/>
        <w:rPr>
          <w:rFonts w:ascii="仿宋" w:hAnsi="仿宋" w:cs="仿宋"/>
          <w:b/>
          <w:sz w:val="52"/>
          <w:szCs w:val="52"/>
        </w:rPr>
      </w:pPr>
      <w:r>
        <w:rPr>
          <w:rFonts w:hint="eastAsia" w:ascii="仿宋" w:hAnsi="仿宋" w:cs="仿宋"/>
          <w:b/>
          <w:sz w:val="52"/>
          <w:szCs w:val="52"/>
        </w:rPr>
        <w:t xml:space="preserve"> 国家能源招标网</w:t>
      </w:r>
    </w:p>
    <w:p>
      <w:pPr>
        <w:spacing w:line="580" w:lineRule="exact"/>
        <w:jc w:val="center"/>
        <w:rPr>
          <w:rFonts w:ascii="仿宋" w:hAnsi="仿宋" w:cs="仿宋"/>
          <w:b/>
          <w:sz w:val="52"/>
          <w:szCs w:val="52"/>
        </w:rPr>
      </w:pPr>
      <w:r>
        <w:rPr>
          <w:rFonts w:hint="eastAsia" w:ascii="仿宋" w:hAnsi="仿宋" w:cs="仿宋"/>
          <w:b/>
          <w:sz w:val="52"/>
          <w:szCs w:val="52"/>
        </w:rPr>
        <w:t>投标人CFCA数字证书办理须知</w:t>
      </w:r>
    </w:p>
    <w:p>
      <w:pPr>
        <w:spacing w:line="480" w:lineRule="exact"/>
        <w:jc w:val="center"/>
        <w:rPr>
          <w:rFonts w:ascii="仿宋" w:hAnsi="仿宋" w:cs="仿宋"/>
          <w:b/>
          <w:sz w:val="32"/>
          <w:szCs w:val="32"/>
        </w:rPr>
      </w:pPr>
    </w:p>
    <w:p>
      <w:pPr>
        <w:spacing w:line="480" w:lineRule="exact"/>
        <w:jc w:val="center"/>
        <w:rPr>
          <w:rFonts w:ascii="仿宋" w:hAnsi="仿宋" w:cs="仿宋"/>
          <w:b/>
          <w:sz w:val="36"/>
          <w:szCs w:val="36"/>
        </w:rPr>
      </w:pPr>
      <w:r>
        <w:rPr>
          <w:rFonts w:hint="eastAsia" w:ascii="仿宋" w:hAnsi="仿宋" w:cs="仿宋"/>
          <w:b/>
          <w:sz w:val="36"/>
          <w:szCs w:val="36"/>
        </w:rPr>
        <w:t>（国家能源招标网投标人专用版）</w:t>
      </w:r>
    </w:p>
    <w:p>
      <w:pPr>
        <w:spacing w:line="480" w:lineRule="exact"/>
        <w:rPr>
          <w:rFonts w:ascii="仿宋" w:hAnsi="仿宋" w:cs="仿宋"/>
          <w:szCs w:val="30"/>
        </w:rPr>
      </w:pPr>
    </w:p>
    <w:p>
      <w:pPr>
        <w:spacing w:line="480" w:lineRule="exact"/>
        <w:rPr>
          <w:rFonts w:ascii="仿宋" w:hAnsi="仿宋" w:cs="仿宋"/>
          <w:szCs w:val="30"/>
        </w:rPr>
      </w:pPr>
    </w:p>
    <w:p>
      <w:pPr>
        <w:spacing w:line="480" w:lineRule="exact"/>
        <w:rPr>
          <w:rFonts w:ascii="仿宋" w:hAnsi="仿宋" w:cs="仿宋"/>
          <w:szCs w:val="30"/>
        </w:rPr>
      </w:pPr>
    </w:p>
    <w:p>
      <w:pPr>
        <w:spacing w:line="480" w:lineRule="exact"/>
        <w:rPr>
          <w:rFonts w:ascii="仿宋" w:hAnsi="仿宋" w:cs="仿宋"/>
          <w:szCs w:val="30"/>
        </w:rPr>
      </w:pPr>
      <w:r>
        <w:rPr>
          <w:rFonts w:hint="eastAsia" w:ascii="仿宋" w:hAnsi="仿宋" w:cs="仿宋"/>
          <w:szCs w:val="30"/>
        </w:rPr>
        <w:br w:type="textWrapping"/>
      </w:r>
    </w:p>
    <w:p>
      <w:pPr>
        <w:spacing w:line="480" w:lineRule="exact"/>
        <w:rPr>
          <w:rFonts w:ascii="仿宋" w:hAnsi="仿宋" w:cs="仿宋"/>
          <w:szCs w:val="30"/>
        </w:rPr>
      </w:pPr>
    </w:p>
    <w:p>
      <w:pPr>
        <w:spacing w:line="480" w:lineRule="exact"/>
        <w:rPr>
          <w:rFonts w:ascii="仿宋" w:hAnsi="仿宋" w:cs="仿宋"/>
          <w:szCs w:val="30"/>
        </w:rPr>
      </w:pPr>
    </w:p>
    <w:p>
      <w:pPr>
        <w:spacing w:line="480" w:lineRule="exact"/>
        <w:ind w:firstLine="2891" w:firstLineChars="900"/>
        <w:rPr>
          <w:rFonts w:ascii="仿宋" w:hAnsi="仿宋" w:cs="仿宋"/>
          <w:b/>
          <w:sz w:val="32"/>
          <w:szCs w:val="32"/>
        </w:rPr>
      </w:pPr>
      <w:r>
        <w:rPr>
          <w:rFonts w:hint="eastAsia" w:ascii="仿宋" w:hAnsi="仿宋" w:cs="仿宋"/>
          <w:b/>
          <w:sz w:val="32"/>
          <w:szCs w:val="32"/>
        </w:rPr>
        <w:t>中金金融认证中心有限公司</w:t>
      </w:r>
    </w:p>
    <w:p>
      <w:pPr>
        <w:spacing w:line="480" w:lineRule="exact"/>
        <w:jc w:val="center"/>
        <w:rPr>
          <w:rFonts w:ascii="仿宋" w:hAnsi="仿宋" w:cs="仿宋"/>
          <w:b/>
          <w:sz w:val="32"/>
          <w:szCs w:val="32"/>
        </w:rPr>
      </w:pPr>
      <w:r>
        <w:rPr>
          <w:rFonts w:hint="eastAsia" w:ascii="仿宋" w:hAnsi="仿宋" w:cs="仿宋"/>
          <w:b/>
          <w:sz w:val="32"/>
          <w:szCs w:val="32"/>
        </w:rPr>
        <w:t xml:space="preserve">     (中国金融认证中心)</w:t>
      </w:r>
    </w:p>
    <w:p>
      <w:pPr>
        <w:spacing w:line="480" w:lineRule="exact"/>
        <w:jc w:val="center"/>
        <w:rPr>
          <w:rStyle w:val="25"/>
          <w:rFonts w:ascii="仿宋" w:hAnsi="仿宋" w:cs="仿宋"/>
          <w:sz w:val="32"/>
          <w:szCs w:val="32"/>
          <w:u w:val="none"/>
        </w:rPr>
      </w:pPr>
      <w:r>
        <w:rPr>
          <w:rStyle w:val="25"/>
          <w:rFonts w:hint="eastAsia" w:ascii="仿宋" w:hAnsi="仿宋" w:cs="仿宋"/>
          <w:sz w:val="32"/>
          <w:szCs w:val="32"/>
          <w:u w:val="none"/>
        </w:rPr>
        <w:t xml:space="preserve">  http://</w:t>
      </w:r>
      <w:r>
        <w:fldChar w:fldCharType="begin"/>
      </w:r>
      <w:r>
        <w:instrText xml:space="preserve"> HYPERLINK "http://www.cfca.com" </w:instrText>
      </w:r>
      <w:r>
        <w:fldChar w:fldCharType="separate"/>
      </w:r>
      <w:r>
        <w:rPr>
          <w:rStyle w:val="25"/>
          <w:rFonts w:hint="eastAsia" w:ascii="仿宋" w:hAnsi="仿宋" w:cs="仿宋"/>
          <w:sz w:val="32"/>
          <w:szCs w:val="32"/>
          <w:u w:val="none"/>
        </w:rPr>
        <w:t>www.cfca.com</w:t>
      </w:r>
      <w:r>
        <w:rPr>
          <w:rStyle w:val="25"/>
          <w:rFonts w:hint="eastAsia" w:ascii="仿宋" w:hAnsi="仿宋" w:cs="仿宋"/>
          <w:sz w:val="32"/>
          <w:szCs w:val="32"/>
          <w:u w:val="none"/>
        </w:rPr>
        <w:fldChar w:fldCharType="end"/>
      </w:r>
      <w:r>
        <w:rPr>
          <w:rStyle w:val="25"/>
          <w:rFonts w:hint="eastAsia" w:ascii="仿宋" w:hAnsi="仿宋" w:cs="仿宋"/>
          <w:sz w:val="32"/>
          <w:szCs w:val="32"/>
          <w:u w:val="none"/>
        </w:rPr>
        <w:t>.cn</w:t>
      </w:r>
    </w:p>
    <w:p>
      <w:pPr>
        <w:spacing w:line="480" w:lineRule="exact"/>
        <w:jc w:val="center"/>
        <w:rPr>
          <w:rStyle w:val="25"/>
          <w:rFonts w:ascii="仿宋" w:hAnsi="仿宋" w:cs="仿宋"/>
          <w:szCs w:val="30"/>
          <w:u w:val="none"/>
        </w:rPr>
      </w:pPr>
    </w:p>
    <w:p>
      <w:pPr>
        <w:spacing w:line="480" w:lineRule="exact"/>
        <w:jc w:val="center"/>
        <w:rPr>
          <w:rStyle w:val="25"/>
          <w:rFonts w:ascii="仿宋" w:hAnsi="仿宋" w:cs="仿宋"/>
          <w:szCs w:val="30"/>
          <w:u w:val="none"/>
        </w:rPr>
      </w:pPr>
    </w:p>
    <w:p>
      <w:pPr>
        <w:spacing w:line="480" w:lineRule="exact"/>
        <w:jc w:val="center"/>
        <w:rPr>
          <w:rStyle w:val="25"/>
          <w:rFonts w:ascii="仿宋" w:hAnsi="仿宋" w:cs="仿宋"/>
          <w:szCs w:val="30"/>
          <w:u w:val="none"/>
        </w:rPr>
      </w:pPr>
    </w:p>
    <w:p>
      <w:pPr>
        <w:spacing w:line="480" w:lineRule="exact"/>
        <w:jc w:val="center"/>
        <w:rPr>
          <w:rStyle w:val="25"/>
          <w:rFonts w:ascii="仿宋" w:hAnsi="仿宋" w:cs="仿宋"/>
          <w:szCs w:val="30"/>
          <w:u w:val="none"/>
        </w:rPr>
      </w:pPr>
    </w:p>
    <w:p>
      <w:pPr>
        <w:spacing w:line="480" w:lineRule="exact"/>
        <w:jc w:val="center"/>
        <w:rPr>
          <w:rStyle w:val="25"/>
          <w:rFonts w:ascii="仿宋" w:hAnsi="仿宋" w:cs="仿宋"/>
          <w:szCs w:val="30"/>
          <w:u w:val="none"/>
        </w:rPr>
      </w:pPr>
    </w:p>
    <w:p>
      <w:pPr>
        <w:spacing w:line="480" w:lineRule="exact"/>
        <w:jc w:val="center"/>
        <w:rPr>
          <w:rStyle w:val="25"/>
          <w:rFonts w:ascii="仿宋" w:hAnsi="仿宋" w:cs="仿宋"/>
          <w:szCs w:val="30"/>
          <w:u w:val="none"/>
        </w:rPr>
      </w:pPr>
    </w:p>
    <w:p>
      <w:pPr>
        <w:spacing w:line="360" w:lineRule="auto"/>
        <w:jc w:val="center"/>
        <w:rPr>
          <w:rStyle w:val="25"/>
          <w:rFonts w:ascii="仿宋" w:hAnsi="仿宋" w:cs="仿宋"/>
          <w:szCs w:val="30"/>
          <w:u w:val="none"/>
        </w:rPr>
      </w:pPr>
    </w:p>
    <w:p>
      <w:pPr>
        <w:pStyle w:val="38"/>
        <w:spacing w:line="360" w:lineRule="auto"/>
        <w:ind w:left="840" w:firstLine="0" w:firstLineChars="0"/>
        <w:jc w:val="center"/>
        <w:rPr>
          <w:rFonts w:ascii="仿宋" w:hAnsi="仿宋" w:cs="仿宋"/>
          <w:b/>
          <w:szCs w:val="30"/>
        </w:rPr>
      </w:pPr>
    </w:p>
    <w:p>
      <w:pPr>
        <w:pStyle w:val="38"/>
        <w:spacing w:line="360" w:lineRule="auto"/>
        <w:ind w:left="840" w:firstLine="0" w:firstLineChars="0"/>
        <w:jc w:val="center"/>
        <w:rPr>
          <w:rFonts w:ascii="仿宋" w:hAnsi="仿宋" w:cs="仿宋"/>
          <w:sz w:val="44"/>
          <w:szCs w:val="44"/>
        </w:rPr>
      </w:pPr>
      <w:r>
        <w:rPr>
          <w:rFonts w:hint="eastAsia" w:ascii="仿宋" w:hAnsi="仿宋" w:cs="仿宋"/>
          <w:sz w:val="44"/>
          <w:szCs w:val="44"/>
        </w:rPr>
        <w:t>目 录</w:t>
      </w:r>
    </w:p>
    <w:p>
      <w:pPr>
        <w:pStyle w:val="13"/>
        <w:tabs>
          <w:tab w:val="right" w:leader="dot" w:pos="8948"/>
        </w:tabs>
        <w:rPr>
          <w:rFonts w:asciiTheme="minorHAnsi" w:hAnsiTheme="minorHAnsi" w:eastAsiaTheme="minorEastAsia" w:cstheme="minorBidi"/>
          <w:sz w:val="21"/>
          <w:szCs w:val="22"/>
        </w:rPr>
      </w:pPr>
      <w:r>
        <w:rPr>
          <w:rFonts w:hint="eastAsia" w:ascii="仿宋" w:hAnsi="仿宋" w:cs="仿宋"/>
          <w:bCs/>
          <w:sz w:val="30"/>
          <w:szCs w:val="30"/>
          <w:lang w:val="zh-CN"/>
        </w:rPr>
        <w:fldChar w:fldCharType="begin"/>
      </w:r>
      <w:r>
        <w:rPr>
          <w:rFonts w:hint="eastAsia" w:ascii="仿宋" w:hAnsi="仿宋" w:cs="仿宋"/>
          <w:bCs/>
          <w:sz w:val="30"/>
          <w:szCs w:val="30"/>
          <w:lang w:val="zh-CN"/>
        </w:rPr>
        <w:instrText xml:space="preserve">TOC \o "1-1" \h \u </w:instrText>
      </w:r>
      <w:r>
        <w:rPr>
          <w:rFonts w:hint="eastAsia" w:ascii="仿宋" w:hAnsi="仿宋" w:cs="仿宋"/>
          <w:bCs/>
          <w:sz w:val="30"/>
          <w:szCs w:val="30"/>
          <w:lang w:val="zh-CN"/>
        </w:rPr>
        <w:fldChar w:fldCharType="separate"/>
      </w:r>
      <w:r>
        <w:fldChar w:fldCharType="begin"/>
      </w:r>
      <w:r>
        <w:instrText xml:space="preserve"> HYPERLINK \l "_Toc5643000" </w:instrText>
      </w:r>
      <w:r>
        <w:fldChar w:fldCharType="separate"/>
      </w:r>
      <w:r>
        <w:rPr>
          <w:rStyle w:val="25"/>
          <w:rFonts w:ascii="仿宋" w:hAnsi="仿宋" w:cs="仿宋"/>
        </w:rPr>
        <w:t>一、办理须知</w:t>
      </w:r>
      <w:r>
        <w:tab/>
      </w:r>
      <w:r>
        <w:fldChar w:fldCharType="begin"/>
      </w:r>
      <w:r>
        <w:instrText xml:space="preserve"> PAGEREF _Toc5643000 \h </w:instrText>
      </w:r>
      <w:r>
        <w:fldChar w:fldCharType="separate"/>
      </w:r>
      <w:r>
        <w:t>3</w:t>
      </w:r>
      <w:r>
        <w:fldChar w:fldCharType="end"/>
      </w:r>
      <w:r>
        <w:fldChar w:fldCharType="end"/>
      </w:r>
    </w:p>
    <w:p>
      <w:pPr>
        <w:pStyle w:val="13"/>
        <w:tabs>
          <w:tab w:val="right" w:leader="dot" w:pos="8948"/>
        </w:tabs>
        <w:rPr>
          <w:rFonts w:asciiTheme="minorHAnsi" w:hAnsiTheme="minorHAnsi" w:eastAsiaTheme="minorEastAsia" w:cstheme="minorBidi"/>
          <w:sz w:val="21"/>
          <w:szCs w:val="22"/>
        </w:rPr>
      </w:pPr>
      <w:r>
        <w:fldChar w:fldCharType="begin"/>
      </w:r>
      <w:r>
        <w:instrText xml:space="preserve"> HYPERLINK \l "_Toc5643001" </w:instrText>
      </w:r>
      <w:r>
        <w:fldChar w:fldCharType="separate"/>
      </w:r>
      <w:r>
        <w:rPr>
          <w:rStyle w:val="25"/>
          <w:rFonts w:ascii="仿宋" w:hAnsi="仿宋" w:cs="仿宋"/>
        </w:rPr>
        <w:t>二、办理流程</w:t>
      </w:r>
      <w:r>
        <w:tab/>
      </w:r>
      <w:r>
        <w:fldChar w:fldCharType="begin"/>
      </w:r>
      <w:r>
        <w:instrText xml:space="preserve"> PAGEREF _Toc5643001 \h </w:instrText>
      </w:r>
      <w:r>
        <w:fldChar w:fldCharType="separate"/>
      </w:r>
      <w:r>
        <w:t>4</w:t>
      </w:r>
      <w:r>
        <w:fldChar w:fldCharType="end"/>
      </w:r>
      <w:r>
        <w:fldChar w:fldCharType="end"/>
      </w:r>
    </w:p>
    <w:p>
      <w:pPr>
        <w:pStyle w:val="13"/>
        <w:tabs>
          <w:tab w:val="right" w:leader="dot" w:pos="8948"/>
        </w:tabs>
        <w:rPr>
          <w:rFonts w:asciiTheme="minorHAnsi" w:hAnsiTheme="minorHAnsi" w:eastAsiaTheme="minorEastAsia" w:cstheme="minorBidi"/>
          <w:sz w:val="21"/>
          <w:szCs w:val="22"/>
        </w:rPr>
      </w:pPr>
      <w:r>
        <w:fldChar w:fldCharType="begin"/>
      </w:r>
      <w:r>
        <w:instrText xml:space="preserve"> HYPERLINK \l "_Toc5643002" </w:instrText>
      </w:r>
      <w:r>
        <w:fldChar w:fldCharType="separate"/>
      </w:r>
      <w:r>
        <w:rPr>
          <w:rStyle w:val="25"/>
          <w:rFonts w:ascii="仿宋" w:hAnsi="仿宋" w:cs="仿宋"/>
        </w:rPr>
        <w:t>三、申请清单及要求</w:t>
      </w:r>
      <w:r>
        <w:tab/>
      </w:r>
      <w:r>
        <w:fldChar w:fldCharType="begin"/>
      </w:r>
      <w:r>
        <w:instrText xml:space="preserve"> PAGEREF _Toc5643002 \h </w:instrText>
      </w:r>
      <w:r>
        <w:fldChar w:fldCharType="separate"/>
      </w:r>
      <w:r>
        <w:t>5</w:t>
      </w:r>
      <w:r>
        <w:fldChar w:fldCharType="end"/>
      </w:r>
      <w:r>
        <w:fldChar w:fldCharType="end"/>
      </w:r>
    </w:p>
    <w:p>
      <w:pPr>
        <w:pStyle w:val="13"/>
        <w:tabs>
          <w:tab w:val="right" w:leader="dot" w:pos="8948"/>
        </w:tabs>
        <w:rPr>
          <w:rFonts w:asciiTheme="minorHAnsi" w:hAnsiTheme="minorHAnsi" w:eastAsiaTheme="minorEastAsia" w:cstheme="minorBidi"/>
          <w:sz w:val="21"/>
          <w:szCs w:val="22"/>
        </w:rPr>
      </w:pPr>
      <w:r>
        <w:fldChar w:fldCharType="begin"/>
      </w:r>
      <w:r>
        <w:instrText xml:space="preserve"> HYPERLINK \l "_Toc5643003" </w:instrText>
      </w:r>
      <w:r>
        <w:fldChar w:fldCharType="separate"/>
      </w:r>
      <w:r>
        <w:rPr>
          <w:rStyle w:val="25"/>
          <w:rFonts w:ascii="仿宋" w:hAnsi="仿宋" w:cs="仿宋"/>
        </w:rPr>
        <w:t>四、数字证书收费标准及支付方式</w:t>
      </w:r>
      <w:r>
        <w:tab/>
      </w:r>
      <w:r>
        <w:fldChar w:fldCharType="begin"/>
      </w:r>
      <w:r>
        <w:instrText xml:space="preserve"> PAGEREF _Toc5643003 \h </w:instrText>
      </w:r>
      <w:r>
        <w:fldChar w:fldCharType="separate"/>
      </w:r>
      <w:r>
        <w:t>6</w:t>
      </w:r>
      <w:r>
        <w:fldChar w:fldCharType="end"/>
      </w:r>
      <w:r>
        <w:fldChar w:fldCharType="end"/>
      </w:r>
    </w:p>
    <w:p>
      <w:pPr>
        <w:pStyle w:val="13"/>
        <w:tabs>
          <w:tab w:val="right" w:leader="dot" w:pos="8948"/>
        </w:tabs>
        <w:rPr>
          <w:rFonts w:asciiTheme="minorHAnsi" w:hAnsiTheme="minorHAnsi" w:eastAsiaTheme="minorEastAsia" w:cstheme="minorBidi"/>
          <w:sz w:val="21"/>
          <w:szCs w:val="22"/>
        </w:rPr>
      </w:pPr>
      <w:r>
        <w:fldChar w:fldCharType="begin"/>
      </w:r>
      <w:r>
        <w:instrText xml:space="preserve"> HYPERLINK \l "_Toc5643004" </w:instrText>
      </w:r>
      <w:r>
        <w:fldChar w:fldCharType="separate"/>
      </w:r>
      <w:r>
        <w:rPr>
          <w:rStyle w:val="25"/>
          <w:rFonts w:ascii="仿宋" w:hAnsi="仿宋" w:cs="仿宋"/>
        </w:rPr>
        <w:t>五、发票获取</w:t>
      </w:r>
      <w:r>
        <w:tab/>
      </w:r>
      <w:r>
        <w:fldChar w:fldCharType="begin"/>
      </w:r>
      <w:r>
        <w:instrText xml:space="preserve"> PAGEREF _Toc5643004 \h </w:instrText>
      </w:r>
      <w:r>
        <w:fldChar w:fldCharType="separate"/>
      </w:r>
      <w:r>
        <w:t>7</w:t>
      </w:r>
      <w:r>
        <w:fldChar w:fldCharType="end"/>
      </w:r>
      <w:r>
        <w:fldChar w:fldCharType="end"/>
      </w:r>
    </w:p>
    <w:p>
      <w:pPr>
        <w:pStyle w:val="13"/>
        <w:tabs>
          <w:tab w:val="right" w:leader="dot" w:pos="8948"/>
        </w:tabs>
        <w:rPr>
          <w:rFonts w:asciiTheme="minorHAnsi" w:hAnsiTheme="minorHAnsi" w:eastAsiaTheme="minorEastAsia" w:cstheme="minorBidi"/>
          <w:sz w:val="21"/>
          <w:szCs w:val="22"/>
        </w:rPr>
      </w:pPr>
      <w:r>
        <w:fldChar w:fldCharType="begin"/>
      </w:r>
      <w:r>
        <w:instrText xml:space="preserve"> HYPERLINK \l "_Toc5643005" </w:instrText>
      </w:r>
      <w:r>
        <w:fldChar w:fldCharType="separate"/>
      </w:r>
      <w:r>
        <w:rPr>
          <w:rStyle w:val="25"/>
          <w:rFonts w:ascii="仿宋" w:hAnsi="仿宋" w:cs="仿宋"/>
        </w:rPr>
        <w:t>六、CFCA联系方式</w:t>
      </w:r>
      <w:r>
        <w:tab/>
      </w:r>
      <w:r>
        <w:fldChar w:fldCharType="begin"/>
      </w:r>
      <w:r>
        <w:instrText xml:space="preserve"> PAGEREF _Toc5643005 \h </w:instrText>
      </w:r>
      <w:r>
        <w:fldChar w:fldCharType="separate"/>
      </w:r>
      <w:r>
        <w:t>7</w:t>
      </w:r>
      <w:r>
        <w:fldChar w:fldCharType="end"/>
      </w:r>
      <w:r>
        <w:fldChar w:fldCharType="end"/>
      </w:r>
    </w:p>
    <w:p>
      <w:pPr>
        <w:pStyle w:val="13"/>
        <w:tabs>
          <w:tab w:val="right" w:leader="dot" w:pos="8948"/>
        </w:tabs>
        <w:rPr>
          <w:rFonts w:asciiTheme="minorHAnsi" w:hAnsiTheme="minorHAnsi" w:eastAsiaTheme="minorEastAsia" w:cstheme="minorBidi"/>
          <w:sz w:val="21"/>
          <w:szCs w:val="22"/>
        </w:rPr>
      </w:pPr>
      <w:r>
        <w:fldChar w:fldCharType="begin"/>
      </w:r>
      <w:r>
        <w:instrText xml:space="preserve"> HYPERLINK \l "_Toc5643006" </w:instrText>
      </w:r>
      <w:r>
        <w:fldChar w:fldCharType="separate"/>
      </w:r>
      <w:r>
        <w:rPr>
          <w:rStyle w:val="25"/>
          <w:rFonts w:ascii="仿宋" w:hAnsi="仿宋" w:cs="仿宋"/>
        </w:rPr>
        <w:t>附件1营业执照示例</w:t>
      </w:r>
      <w:r>
        <w:tab/>
      </w:r>
      <w:r>
        <w:fldChar w:fldCharType="begin"/>
      </w:r>
      <w:r>
        <w:instrText xml:space="preserve"> PAGEREF _Toc5643006 \h </w:instrText>
      </w:r>
      <w:r>
        <w:fldChar w:fldCharType="separate"/>
      </w:r>
      <w:r>
        <w:t>8</w:t>
      </w:r>
      <w:r>
        <w:fldChar w:fldCharType="end"/>
      </w:r>
      <w:r>
        <w:fldChar w:fldCharType="end"/>
      </w:r>
    </w:p>
    <w:p>
      <w:pPr>
        <w:pStyle w:val="13"/>
        <w:tabs>
          <w:tab w:val="right" w:leader="dot" w:pos="8948"/>
        </w:tabs>
        <w:rPr>
          <w:rFonts w:asciiTheme="minorHAnsi" w:hAnsiTheme="minorHAnsi" w:eastAsiaTheme="minorEastAsia" w:cstheme="minorBidi"/>
          <w:sz w:val="21"/>
          <w:szCs w:val="22"/>
        </w:rPr>
      </w:pPr>
      <w:r>
        <w:fldChar w:fldCharType="begin"/>
      </w:r>
      <w:r>
        <w:instrText xml:space="preserve"> HYPERLINK \l "_Toc5643007" </w:instrText>
      </w:r>
      <w:r>
        <w:fldChar w:fldCharType="separate"/>
      </w:r>
      <w:r>
        <w:rPr>
          <w:rStyle w:val="25"/>
          <w:rFonts w:ascii="仿宋" w:hAnsi="仿宋" w:cs="仿宋"/>
        </w:rPr>
        <w:t>附件2印章采集页</w:t>
      </w:r>
      <w:r>
        <w:tab/>
      </w:r>
      <w:r>
        <w:fldChar w:fldCharType="begin"/>
      </w:r>
      <w:r>
        <w:instrText xml:space="preserve"> PAGEREF _Toc5643007 \h </w:instrText>
      </w:r>
      <w:r>
        <w:fldChar w:fldCharType="separate"/>
      </w:r>
      <w:r>
        <w:t>9</w:t>
      </w:r>
      <w:r>
        <w:fldChar w:fldCharType="end"/>
      </w:r>
      <w:r>
        <w:fldChar w:fldCharType="end"/>
      </w:r>
    </w:p>
    <w:p>
      <w:pPr>
        <w:pStyle w:val="13"/>
        <w:tabs>
          <w:tab w:val="right" w:leader="dot" w:pos="8948"/>
        </w:tabs>
        <w:rPr>
          <w:rFonts w:asciiTheme="minorHAnsi" w:hAnsiTheme="minorHAnsi" w:eastAsiaTheme="minorEastAsia" w:cstheme="minorBidi"/>
          <w:sz w:val="21"/>
          <w:szCs w:val="22"/>
        </w:rPr>
      </w:pPr>
      <w:r>
        <w:fldChar w:fldCharType="begin"/>
      </w:r>
      <w:r>
        <w:instrText xml:space="preserve"> HYPERLINK \l "_Toc5643008" </w:instrText>
      </w:r>
      <w:r>
        <w:fldChar w:fldCharType="separate"/>
      </w:r>
      <w:r>
        <w:rPr>
          <w:rStyle w:val="25"/>
          <w:rFonts w:ascii="仿宋" w:hAnsi="仿宋" w:cs="仿宋"/>
        </w:rPr>
        <w:t>附件3《法人代表授权书模板》</w:t>
      </w:r>
      <w:r>
        <w:tab/>
      </w:r>
      <w:r>
        <w:fldChar w:fldCharType="begin"/>
      </w:r>
      <w:r>
        <w:instrText xml:space="preserve"> PAGEREF _Toc5643008 \h </w:instrText>
      </w:r>
      <w:r>
        <w:fldChar w:fldCharType="separate"/>
      </w:r>
      <w:r>
        <w:t>10</w:t>
      </w:r>
      <w:r>
        <w:fldChar w:fldCharType="end"/>
      </w:r>
      <w:r>
        <w:fldChar w:fldCharType="end"/>
      </w:r>
    </w:p>
    <w:p>
      <w:pPr>
        <w:spacing w:line="600" w:lineRule="auto"/>
        <w:rPr>
          <w:rFonts w:ascii="仿宋" w:hAnsi="仿宋" w:cs="仿宋"/>
          <w:sz w:val="48"/>
          <w:szCs w:val="48"/>
        </w:rPr>
      </w:pPr>
      <w:r>
        <w:rPr>
          <w:rFonts w:hint="eastAsia" w:ascii="仿宋" w:hAnsi="仿宋" w:cs="仿宋"/>
          <w:bCs/>
          <w:sz w:val="30"/>
          <w:szCs w:val="30"/>
          <w:lang w:val="zh-CN"/>
        </w:rPr>
        <w:fldChar w:fldCharType="end"/>
      </w:r>
      <w:bookmarkStart w:id="1" w:name="_Toc507681090"/>
    </w:p>
    <w:p>
      <w:pPr>
        <w:rPr>
          <w:rFonts w:ascii="仿宋" w:hAnsi="仿宋" w:cs="仿宋"/>
          <w:sz w:val="48"/>
          <w:szCs w:val="48"/>
        </w:rPr>
      </w:pPr>
    </w:p>
    <w:p>
      <w:pPr>
        <w:rPr>
          <w:rFonts w:ascii="仿宋" w:hAnsi="仿宋" w:cs="仿宋"/>
          <w:sz w:val="48"/>
          <w:szCs w:val="48"/>
        </w:rPr>
      </w:pPr>
    </w:p>
    <w:p>
      <w:pPr>
        <w:rPr>
          <w:rFonts w:ascii="仿宋" w:hAnsi="仿宋" w:cs="仿宋"/>
          <w:sz w:val="48"/>
          <w:szCs w:val="48"/>
        </w:rPr>
      </w:pPr>
    </w:p>
    <w:p>
      <w:pPr>
        <w:rPr>
          <w:rFonts w:ascii="仿宋" w:hAnsi="仿宋" w:cs="仿宋"/>
          <w:sz w:val="48"/>
          <w:szCs w:val="48"/>
        </w:rPr>
      </w:pPr>
    </w:p>
    <w:bookmarkEnd w:id="1"/>
    <w:p>
      <w:pPr>
        <w:rPr>
          <w:rFonts w:ascii="仿宋" w:hAnsi="仿宋" w:cs="仿宋"/>
          <w:sz w:val="30"/>
          <w:szCs w:val="30"/>
        </w:rPr>
      </w:pPr>
      <w:bookmarkStart w:id="2" w:name="_Toc2035"/>
      <w:bookmarkStart w:id="3" w:name="_Toc507681091"/>
      <w:r>
        <w:rPr>
          <w:rFonts w:hint="eastAsia" w:ascii="仿宋" w:hAnsi="仿宋" w:cs="仿宋"/>
          <w:sz w:val="30"/>
          <w:szCs w:val="30"/>
        </w:rPr>
        <w:br w:type="page"/>
      </w:r>
    </w:p>
    <w:p>
      <w:pPr>
        <w:pStyle w:val="2"/>
        <w:rPr>
          <w:rFonts w:ascii="仿宋" w:hAnsi="仿宋" w:cs="仿宋"/>
        </w:rPr>
      </w:pPr>
      <w:bookmarkStart w:id="4" w:name="_Toc21623"/>
      <w:bookmarkStart w:id="5" w:name="_Toc5643000"/>
      <w:bookmarkStart w:id="6" w:name="_Toc25096_WPSOffice_Level1"/>
      <w:bookmarkStart w:id="7" w:name="_Toc29127"/>
      <w:bookmarkStart w:id="8" w:name="_Toc11665"/>
      <w:bookmarkStart w:id="9" w:name="_Toc4383"/>
      <w:r>
        <w:rPr>
          <w:rFonts w:hint="eastAsia" w:ascii="仿宋" w:hAnsi="仿宋" w:cs="仿宋"/>
        </w:rPr>
        <w:t>一、办理须知</w:t>
      </w:r>
      <w:bookmarkEnd w:id="2"/>
      <w:bookmarkEnd w:id="3"/>
      <w:bookmarkEnd w:id="4"/>
      <w:bookmarkEnd w:id="5"/>
      <w:bookmarkEnd w:id="6"/>
      <w:bookmarkEnd w:id="7"/>
      <w:bookmarkEnd w:id="8"/>
      <w:bookmarkEnd w:id="9"/>
    </w:p>
    <w:p>
      <w:pPr>
        <w:spacing w:line="520" w:lineRule="exact"/>
        <w:ind w:firstLine="420"/>
        <w:rPr>
          <w:rFonts w:ascii="仿宋" w:hAnsi="仿宋" w:cs="仿宋"/>
        </w:rPr>
      </w:pPr>
      <w:r>
        <w:rPr>
          <w:rFonts w:hint="eastAsia" w:ascii="仿宋" w:hAnsi="仿宋" w:cs="仿宋"/>
        </w:rPr>
        <w:t>1、投标人须先在国家能源招标网（</w:t>
      </w:r>
      <w:r>
        <w:rPr>
          <w:rFonts w:hint="eastAsia" w:ascii="仿宋" w:hAnsi="仿宋" w:cs="仿宋"/>
          <w:color w:val="auto"/>
          <w:szCs w:val="28"/>
        </w:rPr>
        <w:fldChar w:fldCharType="begin"/>
      </w:r>
      <w:r>
        <w:rPr>
          <w:rFonts w:hint="eastAsia" w:ascii="仿宋" w:hAnsi="仿宋" w:cs="仿宋"/>
          <w:color w:val="auto"/>
          <w:szCs w:val="28"/>
        </w:rPr>
        <w:instrText xml:space="preserve"> HYPERLINK "http://www.chnenergybidding.com.cn" </w:instrText>
      </w:r>
      <w:r>
        <w:rPr>
          <w:rFonts w:hint="eastAsia" w:ascii="仿宋" w:hAnsi="仿宋" w:cs="仿宋"/>
          <w:color w:val="auto"/>
          <w:szCs w:val="28"/>
        </w:rPr>
        <w:fldChar w:fldCharType="separate"/>
      </w:r>
      <w:r>
        <w:rPr>
          <w:rStyle w:val="25"/>
          <w:rFonts w:hint="eastAsia" w:ascii="仿宋" w:hAnsi="仿宋" w:cs="仿宋"/>
          <w:szCs w:val="28"/>
        </w:rPr>
        <w:t>www.chnenergybidding.com.cn</w:t>
      </w:r>
      <w:r>
        <w:rPr>
          <w:rFonts w:hint="eastAsia" w:ascii="仿宋" w:hAnsi="仿宋" w:cs="仿宋"/>
          <w:color w:val="auto"/>
          <w:szCs w:val="28"/>
        </w:rPr>
        <w:fldChar w:fldCharType="end"/>
      </w:r>
      <w:r>
        <w:rPr>
          <w:rFonts w:hint="eastAsia" w:ascii="仿宋" w:hAnsi="仿宋" w:cs="仿宋"/>
        </w:rPr>
        <w:t xml:space="preserve">）完成供应商注册；CA数字证书在线办理平台（网址：http://chnenergybidding.cedex.cn）。 </w:t>
      </w:r>
    </w:p>
    <w:p>
      <w:pPr>
        <w:spacing w:line="520" w:lineRule="exact"/>
        <w:rPr>
          <w:rFonts w:ascii="仿宋" w:hAnsi="仿宋" w:cs="仿宋"/>
        </w:rPr>
      </w:pPr>
      <w:r>
        <w:rPr>
          <w:rFonts w:hint="eastAsia" w:ascii="仿宋" w:hAnsi="仿宋" w:cs="仿宋"/>
        </w:rPr>
        <w:t>（推荐使用IE浏览器（版本11以上）访问CA数字证书在线办理平台）</w:t>
      </w:r>
    </w:p>
    <w:p>
      <w:pPr>
        <w:spacing w:line="520" w:lineRule="exact"/>
        <w:ind w:firstLine="420"/>
        <w:rPr>
          <w:rFonts w:ascii="仿宋" w:hAnsi="仿宋" w:cs="仿宋"/>
        </w:rPr>
      </w:pPr>
      <w:r>
        <w:rPr>
          <w:rFonts w:hint="eastAsia" w:ascii="仿宋" w:hAnsi="仿宋" w:cs="仿宋"/>
        </w:rPr>
        <w:t>2、投标人全程只能用同一把密钥对同一个项目投标文件进行加密，解密，签名盖章等。同一个项目中两把密钥不能交替使用，否则报错。</w:t>
      </w:r>
    </w:p>
    <w:p>
      <w:pPr>
        <w:spacing w:line="520" w:lineRule="exact"/>
        <w:ind w:firstLine="420"/>
        <w:rPr>
          <w:rFonts w:ascii="仿宋" w:hAnsi="仿宋" w:cs="仿宋"/>
        </w:rPr>
      </w:pPr>
      <w:r>
        <w:rPr>
          <w:rFonts w:hint="eastAsia" w:ascii="仿宋" w:hAnsi="仿宋" w:cs="仿宋"/>
        </w:rPr>
        <w:t>3、订单需先在线交费，后办理办证书，本项目CFCA提供增值税普通电子发票。</w:t>
      </w:r>
    </w:p>
    <w:p>
      <w:pPr>
        <w:spacing w:line="520" w:lineRule="exact"/>
        <w:ind w:firstLine="420"/>
        <w:rPr>
          <w:rFonts w:ascii="仿宋" w:hAnsi="仿宋" w:cs="仿宋"/>
        </w:rPr>
      </w:pPr>
      <w:r>
        <w:rPr>
          <w:rFonts w:hint="eastAsia" w:ascii="仿宋" w:hAnsi="仿宋" w:cs="仿宋"/>
        </w:rPr>
        <w:t>4、全程只接受CA证书的在线申请办理（不支持邮箱、电话、QQ、现场），数字证书key办理周期约5个工作日。</w:t>
      </w:r>
    </w:p>
    <w:p>
      <w:pPr>
        <w:spacing w:line="520" w:lineRule="exact"/>
        <w:ind w:firstLine="420"/>
        <w:rPr>
          <w:rFonts w:ascii="仿宋" w:hAnsi="仿宋" w:cs="仿宋"/>
        </w:rPr>
      </w:pPr>
      <w:r>
        <w:rPr>
          <w:rFonts w:hint="eastAsia" w:ascii="仿宋" w:hAnsi="仿宋" w:cs="仿宋"/>
        </w:rPr>
        <w:t>5、本在线受理平台，提供办理过程中各个步骤在线进度、结果、发票查询，同时将办理结果实时自动发送邮件到投标人在线申请订单中的收件邮箱，请投标人重点关注邮箱动态与平台订单状态。</w:t>
      </w:r>
    </w:p>
    <w:p>
      <w:pPr>
        <w:spacing w:line="520" w:lineRule="exact"/>
        <w:ind w:firstLine="420"/>
        <w:rPr>
          <w:rFonts w:ascii="仿宋" w:hAnsi="仿宋" w:cs="仿宋"/>
        </w:rPr>
      </w:pPr>
      <w:r>
        <w:rPr>
          <w:rFonts w:ascii="仿宋" w:hAnsi="仿宋" w:cs="仿宋"/>
        </w:rPr>
        <w:t>6</w:t>
      </w:r>
      <w:r>
        <w:rPr>
          <w:rFonts w:hint="eastAsia" w:ascii="仿宋" w:hAnsi="仿宋" w:cs="仿宋"/>
        </w:rPr>
        <w:t>、办理进度及结果</w:t>
      </w:r>
    </w:p>
    <w:p>
      <w:pPr>
        <w:spacing w:line="520" w:lineRule="exact"/>
        <w:rPr>
          <w:rFonts w:ascii="仿宋" w:hAnsi="仿宋" w:cs="仿宋"/>
        </w:rPr>
      </w:pPr>
      <w:r>
        <w:rPr>
          <w:rFonts w:hint="eastAsia" w:ascii="仿宋" w:hAnsi="仿宋" w:cs="仿宋"/>
        </w:rPr>
        <w:t>（1）提交订单完成、订单缴费成功、订单审核通过、订单制证完成、证书快递发出、电子发票开具、证书将要过期都有邮件通知，用户亦可在CA在线受理平台中通过订单查看办理进度与状态。</w:t>
      </w:r>
    </w:p>
    <w:p>
      <w:pPr>
        <w:spacing w:line="520" w:lineRule="exact"/>
        <w:rPr>
          <w:rFonts w:ascii="仿宋" w:hAnsi="仿宋" w:cs="仿宋"/>
        </w:rPr>
      </w:pPr>
      <w:r>
        <w:rPr>
          <w:rFonts w:hint="eastAsia" w:ascii="仿宋" w:hAnsi="仿宋" w:cs="仿宋"/>
        </w:rPr>
        <w:t>（2）订单审核：订单交费后的1个工作日内完成（交费前仔细确认订单填写信息是否有误！一旦交费无法更改信息！）。</w:t>
      </w:r>
    </w:p>
    <w:p>
      <w:pPr>
        <w:spacing w:line="520" w:lineRule="exact"/>
        <w:rPr>
          <w:rFonts w:ascii="仿宋" w:hAnsi="仿宋" w:cs="仿宋"/>
        </w:rPr>
      </w:pPr>
      <w:r>
        <w:rPr>
          <w:rFonts w:hint="eastAsia" w:ascii="仿宋" w:hAnsi="仿宋" w:cs="仿宋"/>
        </w:rPr>
        <w:t>（3）快递单号：审核通过后3个工作日内通过顺丰快递证书到申请表中的收件地址和收件人，同时发送电子邮件通知投标人快递单号，平台亦可查。</w:t>
      </w:r>
    </w:p>
    <w:p>
      <w:pPr>
        <w:spacing w:line="520" w:lineRule="exact"/>
        <w:rPr>
          <w:rFonts w:ascii="仿宋" w:hAnsi="仿宋" w:cs="仿宋"/>
        </w:rPr>
      </w:pPr>
      <w:r>
        <w:rPr>
          <w:rFonts w:hint="eastAsia" w:ascii="仿宋" w:hAnsi="仿宋" w:cs="仿宋"/>
        </w:rPr>
        <w:t>（4）电子发票开具：快递发出后10个工作日内，邮件发送投标人发票收件邮箱，平台亦可查询、下载。</w:t>
      </w:r>
    </w:p>
    <w:p>
      <w:pPr>
        <w:spacing w:line="520" w:lineRule="exact"/>
        <w:rPr>
          <w:rFonts w:ascii="仿宋" w:hAnsi="仿宋" w:cs="仿宋"/>
        </w:rPr>
      </w:pPr>
      <w:r>
        <w:rPr>
          <w:rFonts w:ascii="仿宋" w:hAnsi="仿宋" w:cs="仿宋"/>
        </w:rPr>
        <w:t>7</w:t>
      </w:r>
      <w:r>
        <w:rPr>
          <w:rFonts w:hint="eastAsia" w:ascii="仿宋" w:hAnsi="仿宋" w:cs="仿宋"/>
        </w:rPr>
        <w:t>、</w:t>
      </w:r>
      <w:r>
        <w:rPr>
          <w:rFonts w:hint="eastAsia" w:ascii="仿宋" w:hAnsi="仿宋" w:cs="仿宋"/>
          <w:b/>
          <w:bCs/>
          <w:color w:val="FF0000"/>
        </w:rPr>
        <w:t>KEY初始PIN码为：123456</w:t>
      </w:r>
      <w:r>
        <w:rPr>
          <w:rFonts w:hint="eastAsia" w:ascii="仿宋" w:hAnsi="仿宋" w:cs="仿宋"/>
        </w:rPr>
        <w:t xml:space="preserve"> 密码输错次数不能超过10次。若超过10次，数字证书将锁死无法使用，投标人需登录CA在线受理平台申请解锁。</w:t>
      </w:r>
    </w:p>
    <w:p>
      <w:pPr>
        <w:pStyle w:val="2"/>
        <w:rPr>
          <w:rFonts w:ascii="仿宋" w:hAnsi="仿宋" w:cs="仿宋"/>
        </w:rPr>
      </w:pPr>
      <w:bookmarkStart w:id="10" w:name="_Toc5643001"/>
      <w:bookmarkStart w:id="11" w:name="_Toc14806_WPSOffice_Level1"/>
      <w:bookmarkStart w:id="12" w:name="_Toc5567"/>
      <w:bookmarkStart w:id="13" w:name="_Toc32633"/>
      <w:bookmarkStart w:id="14" w:name="_Toc491700934"/>
      <w:bookmarkStart w:id="15" w:name="_Toc25860"/>
      <w:bookmarkStart w:id="16" w:name="_Toc23036"/>
      <w:bookmarkStart w:id="17" w:name="_Toc644"/>
      <w:r>
        <w:rPr>
          <w:rFonts w:hint="eastAsia" w:ascii="仿宋" w:hAnsi="仿宋" w:cs="仿宋"/>
        </w:rPr>
        <w:t>二、办理流程</w:t>
      </w:r>
      <w:bookmarkEnd w:id="10"/>
      <w:bookmarkEnd w:id="11"/>
      <w:bookmarkEnd w:id="12"/>
      <w:bookmarkEnd w:id="13"/>
      <w:bookmarkEnd w:id="14"/>
      <w:bookmarkEnd w:id="15"/>
      <w:bookmarkEnd w:id="16"/>
      <w:bookmarkEnd w:id="17"/>
    </w:p>
    <w:p>
      <w:pPr>
        <w:numPr>
          <w:ilvl w:val="0"/>
          <w:numId w:val="1"/>
        </w:numPr>
        <w:spacing w:line="520" w:lineRule="exact"/>
        <w:rPr>
          <w:rFonts w:ascii="仿宋" w:hAnsi="仿宋" w:cs="仿宋"/>
          <w:szCs w:val="28"/>
        </w:rPr>
      </w:pPr>
      <w:r>
        <w:rPr>
          <w:rFonts w:hint="eastAsia" w:ascii="仿宋" w:hAnsi="仿宋" w:cs="仿宋"/>
          <w:b/>
          <w:szCs w:val="28"/>
        </w:rPr>
        <w:t>【注册】：</w:t>
      </w:r>
      <w:r>
        <w:rPr>
          <w:rFonts w:hint="eastAsia" w:ascii="仿宋" w:hAnsi="仿宋" w:cs="仿宋"/>
          <w:szCs w:val="28"/>
        </w:rPr>
        <w:t>投标人登录CA在线受理平台后，按邮箱注册</w:t>
      </w:r>
    </w:p>
    <w:p>
      <w:pPr>
        <w:numPr>
          <w:ilvl w:val="0"/>
          <w:numId w:val="1"/>
        </w:numPr>
        <w:spacing w:line="520" w:lineRule="exact"/>
        <w:rPr>
          <w:rFonts w:ascii="仿宋" w:hAnsi="仿宋" w:cs="仿宋"/>
          <w:szCs w:val="28"/>
        </w:rPr>
      </w:pPr>
      <w:r>
        <w:rPr>
          <w:rFonts w:hint="eastAsia" w:ascii="仿宋" w:hAnsi="仿宋" w:cs="仿宋"/>
          <w:b/>
          <w:szCs w:val="28"/>
        </w:rPr>
        <w:t>【业务办理选项】：</w:t>
      </w:r>
      <w:r>
        <w:rPr>
          <w:rFonts w:hint="eastAsia" w:ascii="仿宋" w:hAnsi="仿宋" w:cs="仿宋"/>
          <w:szCs w:val="28"/>
        </w:rPr>
        <w:t>新办点击【</w:t>
      </w:r>
      <w:r>
        <w:rPr>
          <w:rFonts w:hint="eastAsia" w:ascii="仿宋" w:hAnsi="仿宋" w:cs="仿宋"/>
          <w:b/>
          <w:szCs w:val="28"/>
        </w:rPr>
        <w:t>我要办理CA证书</w:t>
      </w:r>
      <w:r>
        <w:rPr>
          <w:rFonts w:hint="eastAsia" w:ascii="仿宋" w:hAnsi="仿宋" w:cs="仿宋"/>
          <w:szCs w:val="28"/>
        </w:rPr>
        <w:t>】、到期点击【我要续期】、密钥被锁点击【</w:t>
      </w:r>
      <w:r>
        <w:rPr>
          <w:rFonts w:hint="eastAsia" w:ascii="仿宋" w:hAnsi="仿宋" w:cs="仿宋"/>
          <w:b/>
          <w:szCs w:val="28"/>
        </w:rPr>
        <w:t>我要解锁</w:t>
      </w:r>
      <w:r>
        <w:rPr>
          <w:rFonts w:hint="eastAsia" w:ascii="仿宋" w:hAnsi="仿宋" w:cs="仿宋"/>
          <w:szCs w:val="28"/>
        </w:rPr>
        <w:t>】、进度结果【</w:t>
      </w:r>
      <w:r>
        <w:rPr>
          <w:rFonts w:hint="eastAsia" w:ascii="仿宋" w:hAnsi="仿宋" w:cs="仿宋"/>
          <w:b/>
          <w:szCs w:val="28"/>
        </w:rPr>
        <w:t>查看我的订单</w:t>
      </w:r>
      <w:r>
        <w:rPr>
          <w:rFonts w:hint="eastAsia" w:ascii="仿宋" w:hAnsi="仿宋" w:cs="仿宋"/>
          <w:szCs w:val="28"/>
        </w:rPr>
        <w:t>】。</w:t>
      </w:r>
    </w:p>
    <w:p>
      <w:pPr>
        <w:numPr>
          <w:ilvl w:val="0"/>
          <w:numId w:val="1"/>
        </w:numPr>
        <w:spacing w:line="520" w:lineRule="exact"/>
        <w:rPr>
          <w:rFonts w:ascii="仿宋" w:hAnsi="仿宋" w:cs="仿宋"/>
          <w:szCs w:val="28"/>
        </w:rPr>
      </w:pPr>
      <w:r>
        <w:rPr>
          <w:rFonts w:hint="eastAsia" w:ascii="仿宋" w:hAnsi="仿宋" w:cs="仿宋"/>
          <w:b/>
          <w:szCs w:val="28"/>
        </w:rPr>
        <w:t>【在线填写提交】：</w:t>
      </w:r>
      <w:r>
        <w:rPr>
          <w:rFonts w:hint="eastAsia" w:ascii="仿宋" w:hAnsi="仿宋" w:cs="仿宋"/>
          <w:szCs w:val="28"/>
        </w:rPr>
        <w:t>投标人在线填写申请信息、并在线上传4个加盖单位红色公章证明文件图片（营业执照、法人授权书、公司印章采集页、受理确认书）（图片格式.JPG.PNG.BMP，本文档最后三页有附带模版，可提前填写盖章并扫描）。</w:t>
      </w:r>
    </w:p>
    <w:p>
      <w:pPr>
        <w:numPr>
          <w:ilvl w:val="0"/>
          <w:numId w:val="1"/>
        </w:numPr>
        <w:spacing w:line="520" w:lineRule="exact"/>
        <w:rPr>
          <w:rFonts w:ascii="仿宋" w:hAnsi="仿宋" w:cs="仿宋"/>
          <w:b/>
          <w:color w:val="FF0000"/>
          <w:szCs w:val="28"/>
        </w:rPr>
      </w:pPr>
      <w:r>
        <w:rPr>
          <w:rFonts w:hint="eastAsia" w:ascii="仿宋" w:hAnsi="仿宋" w:cs="仿宋"/>
          <w:b/>
          <w:szCs w:val="28"/>
        </w:rPr>
        <w:t>【受理确认书生成】</w:t>
      </w:r>
      <w:r>
        <w:rPr>
          <w:rFonts w:hint="eastAsia" w:ascii="仿宋" w:hAnsi="仿宋" w:cs="仿宋"/>
          <w:szCs w:val="28"/>
        </w:rPr>
        <w:t>：订单付款后在CA在线受理平台【</w:t>
      </w:r>
      <w:r>
        <w:rPr>
          <w:rFonts w:hint="eastAsia" w:ascii="仿宋" w:hAnsi="仿宋" w:cs="仿宋"/>
          <w:b/>
          <w:szCs w:val="28"/>
        </w:rPr>
        <w:t>我的订单中</w:t>
      </w:r>
      <w:r>
        <w:rPr>
          <w:rFonts w:hint="eastAsia" w:ascii="仿宋" w:hAnsi="仿宋" w:cs="仿宋"/>
          <w:szCs w:val="28"/>
        </w:rPr>
        <w:t>】系统自动生成受理确认书，投标人打印该受理确认书，</w:t>
      </w:r>
      <w:r>
        <w:rPr>
          <w:rFonts w:hint="eastAsia" w:ascii="仿宋" w:hAnsi="仿宋" w:cs="仿宋"/>
          <w:b/>
          <w:color w:val="FF0000"/>
          <w:szCs w:val="28"/>
        </w:rPr>
        <w:t>投标人必须加盖单位红色公章扫描，上传至订单中。</w:t>
      </w:r>
    </w:p>
    <w:p>
      <w:pPr>
        <w:numPr>
          <w:ilvl w:val="0"/>
          <w:numId w:val="1"/>
        </w:numPr>
        <w:spacing w:line="520" w:lineRule="exact"/>
        <w:rPr>
          <w:rFonts w:ascii="仿宋" w:hAnsi="仿宋" w:cs="仿宋"/>
          <w:color w:val="FF0000"/>
          <w:szCs w:val="28"/>
        </w:rPr>
      </w:pPr>
      <w:r>
        <w:rPr>
          <w:rFonts w:hint="eastAsia" w:ascii="仿宋" w:hAnsi="仿宋" w:cs="仿宋"/>
          <w:b/>
          <w:bCs/>
          <w:color w:val="FF0000"/>
          <w:szCs w:val="28"/>
        </w:rPr>
        <w:t>【订单提交】：投标人付款前，请仔细核对填写信息是否错误！付款后无法更改信息！错误信息（税号、公司名称、开票信息）的申请会导致CA证书无法绑定、无法加密标书进行投标</w:t>
      </w:r>
      <w:r>
        <w:rPr>
          <w:rFonts w:hint="eastAsia" w:ascii="仿宋" w:hAnsi="仿宋" w:cs="仿宋"/>
          <w:color w:val="FF0000"/>
          <w:szCs w:val="28"/>
        </w:rPr>
        <w:t>。</w:t>
      </w:r>
    </w:p>
    <w:p>
      <w:pPr>
        <w:numPr>
          <w:ilvl w:val="0"/>
          <w:numId w:val="1"/>
        </w:numPr>
        <w:spacing w:line="520" w:lineRule="exact"/>
        <w:rPr>
          <w:rFonts w:ascii="仿宋" w:hAnsi="仿宋" w:cs="仿宋"/>
          <w:szCs w:val="28"/>
        </w:rPr>
      </w:pPr>
      <w:r>
        <w:rPr>
          <w:rFonts w:hint="eastAsia" w:ascii="仿宋" w:hAnsi="仿宋" w:cs="仿宋"/>
          <w:szCs w:val="28"/>
        </w:rPr>
        <w:t>【</w:t>
      </w:r>
      <w:r>
        <w:rPr>
          <w:rFonts w:hint="eastAsia" w:ascii="仿宋" w:hAnsi="仿宋" w:cs="仿宋"/>
          <w:b/>
          <w:szCs w:val="28"/>
        </w:rPr>
        <w:t>证书审核、制作、快递</w:t>
      </w:r>
      <w:r>
        <w:rPr>
          <w:rFonts w:hint="eastAsia" w:ascii="仿宋" w:hAnsi="仿宋" w:cs="仿宋"/>
          <w:szCs w:val="28"/>
        </w:rPr>
        <w:t>】：订单交费成功、且申请资料审核通过后，CFCA在</w:t>
      </w:r>
      <w:r>
        <w:rPr>
          <w:rFonts w:hint="eastAsia" w:ascii="仿宋" w:hAnsi="仿宋" w:cs="仿宋"/>
          <w:szCs w:val="28"/>
          <w:u w:val="single"/>
        </w:rPr>
        <w:t>2至3</w:t>
      </w:r>
      <w:r>
        <w:rPr>
          <w:rFonts w:hint="eastAsia" w:ascii="仿宋" w:hAnsi="仿宋" w:cs="仿宋"/>
          <w:szCs w:val="28"/>
        </w:rPr>
        <w:t>个工作日内完成投标人数字证书的制作。并顺丰快递投标人数字证书，一线城市1-2日，二线城市2日，偏远地区3-4日，若遇节假日同期顺延。</w:t>
      </w:r>
    </w:p>
    <w:p>
      <w:pPr>
        <w:numPr>
          <w:ilvl w:val="0"/>
          <w:numId w:val="1"/>
        </w:numPr>
        <w:spacing w:line="520" w:lineRule="exact"/>
        <w:jc w:val="left"/>
        <w:rPr>
          <w:rFonts w:ascii="仿宋" w:hAnsi="仿宋" w:cs="仿宋"/>
          <w:color w:val="FF0000"/>
          <w:szCs w:val="28"/>
        </w:rPr>
      </w:pPr>
      <w:r>
        <w:rPr>
          <w:rFonts w:hint="eastAsia" w:ascii="仿宋" w:hAnsi="仿宋" w:cs="仿宋"/>
          <w:b/>
          <w:bCs/>
          <w:color w:val="FF0000"/>
          <w:spacing w:val="3"/>
          <w:w w:val="97"/>
          <w:kern w:val="0"/>
          <w:szCs w:val="28"/>
        </w:rPr>
        <w:t>【证书自查】：投标人收到证书后，请当日登录国家能源招标网www.chnenergybidding.com.cn</w:t>
      </w:r>
      <w:r>
        <w:rPr>
          <w:rFonts w:hint="eastAsia" w:ascii="仿宋" w:hAnsi="仿宋" w:cs="仿宋"/>
          <w:b/>
          <w:bCs/>
          <w:color w:val="FF0000"/>
          <w:szCs w:val="28"/>
        </w:rPr>
        <w:t>投标人业务系统，</w:t>
      </w:r>
    </w:p>
    <w:p>
      <w:pPr>
        <w:spacing w:line="520" w:lineRule="exact"/>
        <w:ind w:left="720"/>
        <w:jc w:val="left"/>
        <w:rPr>
          <w:rFonts w:ascii="仿宋" w:hAnsi="仿宋" w:cs="仿宋"/>
          <w:color w:val="FF0000"/>
          <w:szCs w:val="28"/>
        </w:rPr>
      </w:pPr>
      <w:r>
        <w:rPr>
          <w:rFonts w:hint="eastAsia" w:ascii="仿宋" w:hAnsi="仿宋" w:cs="仿宋"/>
          <w:b/>
          <w:bCs/>
          <w:color w:val="FF0000"/>
          <w:spacing w:val="3"/>
          <w:w w:val="97"/>
          <w:kern w:val="0"/>
          <w:szCs w:val="28"/>
        </w:rPr>
        <w:t>（1）</w:t>
      </w:r>
      <w:r>
        <w:rPr>
          <w:rFonts w:hint="eastAsia" w:ascii="仿宋" w:hAnsi="仿宋" w:cs="仿宋"/>
          <w:b/>
          <w:bCs/>
          <w:color w:val="FF0000"/>
          <w:szCs w:val="28"/>
        </w:rPr>
        <w:t>查验证书、印章正常无误后，在“帮助中心”下载使用手册，并遵照手册完成其他操作</w:t>
      </w:r>
      <w:r>
        <w:rPr>
          <w:rFonts w:hint="eastAsia" w:ascii="仿宋" w:hAnsi="仿宋" w:cs="仿宋"/>
          <w:color w:val="FF0000"/>
          <w:szCs w:val="28"/>
        </w:rPr>
        <w:t>。</w:t>
      </w:r>
    </w:p>
    <w:p>
      <w:pPr>
        <w:spacing w:line="520" w:lineRule="exact"/>
        <w:ind w:left="720"/>
        <w:jc w:val="left"/>
        <w:rPr>
          <w:rFonts w:ascii="仿宋" w:hAnsi="仿宋" w:cs="仿宋"/>
          <w:b/>
          <w:color w:val="FF0000"/>
          <w:szCs w:val="28"/>
        </w:rPr>
      </w:pPr>
      <w:r>
        <w:rPr>
          <w:rFonts w:hint="eastAsia" w:ascii="仿宋" w:hAnsi="仿宋" w:cs="仿宋"/>
          <w:b/>
          <w:color w:val="FF0000"/>
          <w:szCs w:val="28"/>
        </w:rPr>
        <w:t>（2）证书印章若有问题，请立刻联系C</w:t>
      </w:r>
      <w:r>
        <w:rPr>
          <w:rFonts w:ascii="仿宋" w:hAnsi="仿宋" w:cs="仿宋"/>
          <w:b/>
          <w:color w:val="FF0000"/>
          <w:szCs w:val="28"/>
        </w:rPr>
        <w:t>FCA</w:t>
      </w:r>
      <w:r>
        <w:rPr>
          <w:rFonts w:hint="eastAsia" w:ascii="仿宋" w:hAnsi="仿宋" w:cs="仿宋"/>
          <w:b/>
          <w:color w:val="FF0000"/>
          <w:szCs w:val="28"/>
        </w:rPr>
        <w:t>客服热线。</w:t>
      </w:r>
    </w:p>
    <w:p>
      <w:pPr>
        <w:spacing w:line="520" w:lineRule="exact"/>
        <w:ind w:left="720" w:firstLine="141" w:firstLineChars="50"/>
        <w:jc w:val="left"/>
        <w:rPr>
          <w:rFonts w:ascii="仿宋" w:hAnsi="仿宋" w:cs="仿宋"/>
          <w:b/>
          <w:color w:val="FF0000"/>
          <w:szCs w:val="28"/>
        </w:rPr>
      </w:pPr>
      <w:r>
        <w:rPr>
          <w:rFonts w:hint="eastAsia" w:ascii="仿宋" w:hAnsi="仿宋" w:cs="仿宋"/>
          <w:b/>
          <w:color w:val="FF0000"/>
          <w:szCs w:val="28"/>
        </w:rPr>
        <w:t>(</w:t>
      </w:r>
      <w:r>
        <w:rPr>
          <w:rFonts w:ascii="仿宋" w:hAnsi="仿宋" w:cs="仿宋"/>
          <w:b/>
          <w:color w:val="FF0000"/>
          <w:szCs w:val="28"/>
        </w:rPr>
        <w:t>3)</w:t>
      </w:r>
      <w:r>
        <w:rPr>
          <w:rFonts w:hint="eastAsia" w:ascii="仿宋" w:hAnsi="仿宋" w:cs="仿宋"/>
          <w:b/>
          <w:color w:val="FF0000"/>
          <w:szCs w:val="28"/>
        </w:rPr>
        <w:t>其他证书使用问题：请咨询0</w:t>
      </w:r>
      <w:r>
        <w:rPr>
          <w:rFonts w:ascii="仿宋" w:hAnsi="仿宋" w:cs="仿宋"/>
          <w:b/>
          <w:color w:val="FF0000"/>
          <w:szCs w:val="28"/>
        </w:rPr>
        <w:t>10-58131370</w:t>
      </w:r>
    </w:p>
    <w:p>
      <w:pPr>
        <w:numPr>
          <w:ilvl w:val="0"/>
          <w:numId w:val="1"/>
        </w:numPr>
        <w:spacing w:line="520" w:lineRule="exact"/>
        <w:jc w:val="left"/>
        <w:rPr>
          <w:rFonts w:ascii="仿宋" w:hAnsi="仿宋" w:cs="仿宋"/>
          <w:szCs w:val="28"/>
        </w:rPr>
      </w:pPr>
      <w:r>
        <w:rPr>
          <w:rFonts w:hint="eastAsia" w:ascii="仿宋" w:hAnsi="仿宋" w:cs="仿宋"/>
          <w:szCs w:val="28"/>
        </w:rPr>
        <w:t>【</w:t>
      </w:r>
      <w:r>
        <w:rPr>
          <w:rFonts w:hint="eastAsia" w:ascii="仿宋" w:hAnsi="仿宋" w:cs="仿宋"/>
          <w:b/>
          <w:szCs w:val="28"/>
        </w:rPr>
        <w:t>电子发票下载</w:t>
      </w:r>
      <w:r>
        <w:rPr>
          <w:rFonts w:hint="eastAsia" w:ascii="仿宋" w:hAnsi="仿宋" w:cs="仿宋"/>
          <w:szCs w:val="28"/>
        </w:rPr>
        <w:t>】：投标人邮件下载获取增值税普通电子发票或登录CA在线受理平台中查看与下载发票。</w:t>
      </w:r>
    </w:p>
    <w:p>
      <w:pPr>
        <w:pStyle w:val="2"/>
        <w:rPr>
          <w:rFonts w:ascii="仿宋" w:hAnsi="仿宋" w:cs="仿宋"/>
        </w:rPr>
      </w:pPr>
      <w:bookmarkStart w:id="18" w:name="_Toc4022"/>
      <w:bookmarkStart w:id="19" w:name="_Toc13733"/>
      <w:bookmarkStart w:id="20" w:name="_Toc28430"/>
      <w:bookmarkStart w:id="21" w:name="_Toc24015_WPSOffice_Level1"/>
      <w:bookmarkStart w:id="22" w:name="_Toc5643002"/>
      <w:bookmarkStart w:id="23" w:name="_Toc28647"/>
      <w:bookmarkStart w:id="24" w:name="_Toc17489"/>
      <w:r>
        <w:rPr>
          <w:rFonts w:hint="eastAsia" w:ascii="仿宋" w:hAnsi="仿宋" w:cs="仿宋"/>
        </w:rPr>
        <w:t>三、申请清单及要求</w:t>
      </w:r>
      <w:bookmarkEnd w:id="18"/>
      <w:bookmarkEnd w:id="19"/>
      <w:bookmarkEnd w:id="20"/>
      <w:bookmarkEnd w:id="21"/>
      <w:bookmarkEnd w:id="22"/>
      <w:bookmarkEnd w:id="23"/>
      <w:bookmarkEnd w:id="24"/>
    </w:p>
    <w:p>
      <w:pPr>
        <w:pStyle w:val="38"/>
        <w:spacing w:line="480" w:lineRule="exact"/>
        <w:ind w:firstLine="0" w:firstLineChars="0"/>
        <w:rPr>
          <w:rFonts w:ascii="仿宋" w:hAnsi="仿宋" w:cs="仿宋"/>
          <w:b/>
          <w:szCs w:val="30"/>
        </w:rPr>
      </w:pPr>
      <w:r>
        <w:rPr>
          <w:rFonts w:hint="eastAsia" w:ascii="仿宋" w:hAnsi="仿宋" w:cs="仿宋"/>
          <w:b/>
          <w:szCs w:val="30"/>
        </w:rPr>
        <w:t>材料准备：投标人按照如下要求准备申请资料，签字并加盖公章后，将如下1套原件材料邮寄1份到C</w:t>
      </w:r>
      <w:r>
        <w:rPr>
          <w:rFonts w:ascii="仿宋" w:hAnsi="仿宋" w:cs="仿宋"/>
          <w:b/>
          <w:szCs w:val="30"/>
        </w:rPr>
        <w:t>FCA</w:t>
      </w:r>
      <w:r>
        <w:rPr>
          <w:rFonts w:hint="eastAsia" w:ascii="仿宋" w:hAnsi="仿宋" w:cs="仿宋"/>
          <w:b/>
          <w:szCs w:val="30"/>
        </w:rPr>
        <w:t xml:space="preserve">。请仔细阅读本文档，据此办理。 </w:t>
      </w:r>
    </w:p>
    <w:tbl>
      <w:tblPr>
        <w:tblStyle w:val="28"/>
        <w:tblW w:w="89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118"/>
        <w:gridCol w:w="3119"/>
        <w:gridCol w:w="861"/>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3" w:hRule="atLeast"/>
          <w:jc w:val="center"/>
        </w:trPr>
        <w:tc>
          <w:tcPr>
            <w:tcW w:w="846" w:type="dxa"/>
          </w:tcPr>
          <w:p>
            <w:pPr>
              <w:pStyle w:val="38"/>
              <w:spacing w:line="480" w:lineRule="exact"/>
              <w:ind w:firstLine="0" w:firstLineChars="0"/>
              <w:jc w:val="center"/>
              <w:rPr>
                <w:rFonts w:ascii="仿宋" w:hAnsi="仿宋" w:cs="仿宋"/>
                <w:b/>
                <w:szCs w:val="28"/>
              </w:rPr>
            </w:pPr>
            <w:r>
              <w:rPr>
                <w:rFonts w:hint="eastAsia" w:ascii="仿宋" w:hAnsi="仿宋" w:cs="仿宋"/>
                <w:b/>
                <w:szCs w:val="28"/>
              </w:rPr>
              <w:t>序号</w:t>
            </w:r>
          </w:p>
        </w:tc>
        <w:tc>
          <w:tcPr>
            <w:tcW w:w="3118" w:type="dxa"/>
          </w:tcPr>
          <w:p>
            <w:pPr>
              <w:pStyle w:val="38"/>
              <w:spacing w:line="480" w:lineRule="exact"/>
              <w:ind w:firstLine="0" w:firstLineChars="0"/>
              <w:jc w:val="center"/>
              <w:rPr>
                <w:rFonts w:ascii="仿宋" w:hAnsi="仿宋" w:cs="仿宋"/>
                <w:b/>
                <w:szCs w:val="28"/>
              </w:rPr>
            </w:pPr>
            <w:r>
              <w:rPr>
                <w:rFonts w:hint="eastAsia" w:ascii="仿宋" w:hAnsi="仿宋" w:cs="仿宋"/>
                <w:b/>
                <w:szCs w:val="28"/>
              </w:rPr>
              <w:t>资料名称</w:t>
            </w:r>
          </w:p>
        </w:tc>
        <w:tc>
          <w:tcPr>
            <w:tcW w:w="3119" w:type="dxa"/>
          </w:tcPr>
          <w:p>
            <w:pPr>
              <w:pStyle w:val="38"/>
              <w:spacing w:line="480" w:lineRule="exact"/>
              <w:ind w:firstLine="0" w:firstLineChars="0"/>
              <w:jc w:val="center"/>
              <w:rPr>
                <w:rFonts w:ascii="仿宋" w:hAnsi="仿宋" w:cs="仿宋"/>
                <w:b/>
                <w:szCs w:val="28"/>
              </w:rPr>
            </w:pPr>
            <w:r>
              <w:rPr>
                <w:rFonts w:hint="eastAsia" w:ascii="仿宋" w:hAnsi="仿宋" w:cs="仿宋"/>
                <w:b/>
                <w:szCs w:val="28"/>
              </w:rPr>
              <w:t>要求</w:t>
            </w:r>
          </w:p>
        </w:tc>
        <w:tc>
          <w:tcPr>
            <w:tcW w:w="861" w:type="dxa"/>
          </w:tcPr>
          <w:p>
            <w:pPr>
              <w:pStyle w:val="38"/>
              <w:spacing w:line="480" w:lineRule="exact"/>
              <w:ind w:firstLine="0" w:firstLineChars="0"/>
              <w:rPr>
                <w:rFonts w:ascii="仿宋" w:hAnsi="仿宋" w:cs="仿宋"/>
                <w:b/>
                <w:szCs w:val="28"/>
              </w:rPr>
            </w:pPr>
            <w:r>
              <w:rPr>
                <w:rFonts w:hint="eastAsia" w:ascii="仿宋" w:hAnsi="仿宋" w:cs="仿宋"/>
                <w:b/>
                <w:szCs w:val="28"/>
              </w:rPr>
              <w:t>份数</w:t>
            </w:r>
          </w:p>
        </w:tc>
        <w:tc>
          <w:tcPr>
            <w:tcW w:w="1004" w:type="dxa"/>
          </w:tcPr>
          <w:p>
            <w:pPr>
              <w:pStyle w:val="38"/>
              <w:spacing w:line="480" w:lineRule="exact"/>
              <w:ind w:firstLine="0" w:firstLineChars="0"/>
              <w:rPr>
                <w:rFonts w:ascii="仿宋" w:hAnsi="仿宋" w:cs="仿宋"/>
                <w:b/>
                <w:szCs w:val="28"/>
              </w:rPr>
            </w:pPr>
            <w:r>
              <w:rPr>
                <w:rFonts w:hint="eastAsia" w:ascii="仿宋" w:hAnsi="仿宋" w:cs="仿宋"/>
                <w:b/>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tcPr>
          <w:p>
            <w:pPr>
              <w:pStyle w:val="38"/>
              <w:spacing w:line="340" w:lineRule="exact"/>
              <w:ind w:firstLine="0" w:firstLineChars="0"/>
              <w:jc w:val="center"/>
              <w:rPr>
                <w:rFonts w:ascii="仿宋" w:hAnsi="仿宋" w:cs="仿宋"/>
                <w:color w:val="000000"/>
                <w:kern w:val="0"/>
                <w:sz w:val="24"/>
              </w:rPr>
            </w:pPr>
            <w:r>
              <w:rPr>
                <w:rFonts w:hint="eastAsia" w:ascii="仿宋" w:hAnsi="仿宋" w:cs="仿宋"/>
                <w:color w:val="000000"/>
                <w:kern w:val="0"/>
                <w:sz w:val="24"/>
              </w:rPr>
              <w:t>1</w:t>
            </w:r>
          </w:p>
        </w:tc>
        <w:tc>
          <w:tcPr>
            <w:tcW w:w="3118" w:type="dxa"/>
          </w:tcPr>
          <w:p>
            <w:pPr>
              <w:pStyle w:val="38"/>
              <w:spacing w:line="380" w:lineRule="exact"/>
              <w:ind w:firstLine="0" w:firstLineChars="0"/>
              <w:jc w:val="center"/>
              <w:rPr>
                <w:rFonts w:ascii="仿宋" w:hAnsi="仿宋" w:cs="仿宋"/>
                <w:sz w:val="24"/>
              </w:rPr>
            </w:pPr>
            <w:r>
              <w:rPr>
                <w:rFonts w:hint="eastAsia" w:ascii="仿宋" w:hAnsi="仿宋" w:cs="仿宋"/>
                <w:color w:val="000000"/>
                <w:kern w:val="0"/>
                <w:sz w:val="24"/>
              </w:rPr>
              <w:t>《营业执照原件彩色扫描》</w:t>
            </w:r>
          </w:p>
        </w:tc>
        <w:tc>
          <w:tcPr>
            <w:tcW w:w="3119" w:type="dxa"/>
          </w:tcPr>
          <w:p>
            <w:pPr>
              <w:pStyle w:val="38"/>
              <w:spacing w:line="380" w:lineRule="exact"/>
              <w:ind w:firstLine="0" w:firstLineChars="0"/>
              <w:rPr>
                <w:rFonts w:ascii="仿宋" w:hAnsi="仿宋" w:cs="仿宋"/>
                <w:sz w:val="24"/>
              </w:rPr>
            </w:pPr>
            <w:r>
              <w:rPr>
                <w:rFonts w:hint="eastAsia" w:ascii="仿宋" w:hAnsi="仿宋" w:cs="仿宋"/>
                <w:bCs/>
                <w:color w:val="000000"/>
                <w:kern w:val="0"/>
                <w:sz w:val="24"/>
              </w:rPr>
              <w:t>加盖公章原件及</w:t>
            </w:r>
            <w:r>
              <w:rPr>
                <w:rFonts w:hint="eastAsia" w:ascii="仿宋" w:hAnsi="仿宋" w:cs="仿宋"/>
                <w:sz w:val="24"/>
              </w:rPr>
              <w:t>彩色扫描件</w:t>
            </w:r>
            <w:r>
              <w:rPr>
                <w:rFonts w:hint="eastAsia" w:ascii="仿宋" w:hAnsi="仿宋" w:cs="仿宋"/>
                <w:bCs/>
                <w:color w:val="000000"/>
                <w:kern w:val="0"/>
                <w:sz w:val="24"/>
              </w:rPr>
              <w:t>（正本副本均可）</w:t>
            </w:r>
          </w:p>
        </w:tc>
        <w:tc>
          <w:tcPr>
            <w:tcW w:w="861" w:type="dxa"/>
          </w:tcPr>
          <w:p>
            <w:pPr>
              <w:pStyle w:val="38"/>
              <w:spacing w:line="380" w:lineRule="exact"/>
              <w:ind w:firstLine="0" w:firstLineChars="0"/>
              <w:jc w:val="center"/>
              <w:rPr>
                <w:rFonts w:ascii="仿宋" w:hAnsi="仿宋" w:cs="仿宋"/>
                <w:sz w:val="24"/>
              </w:rPr>
            </w:pPr>
            <w:r>
              <w:rPr>
                <w:rFonts w:hint="eastAsia" w:ascii="仿宋" w:hAnsi="仿宋" w:cs="仿宋"/>
                <w:sz w:val="24"/>
              </w:rPr>
              <w:t>1</w:t>
            </w:r>
          </w:p>
        </w:tc>
        <w:tc>
          <w:tcPr>
            <w:tcW w:w="1004" w:type="dxa"/>
          </w:tcPr>
          <w:p>
            <w:pPr>
              <w:pStyle w:val="38"/>
              <w:spacing w:line="380" w:lineRule="exact"/>
              <w:ind w:firstLine="0" w:firstLineChars="0"/>
              <w:jc w:val="center"/>
              <w:rPr>
                <w:rFonts w:ascii="仿宋" w:hAnsi="仿宋" w:cs="仿宋"/>
                <w:sz w:val="24"/>
              </w:rPr>
            </w:pPr>
            <w:r>
              <w:rPr>
                <w:rFonts w:hint="eastAsia" w:ascii="仿宋" w:hAnsi="仿宋" w:cs="仿宋"/>
                <w:sz w:val="24"/>
              </w:rPr>
              <w:t>附件1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tcPr>
          <w:p>
            <w:pPr>
              <w:pStyle w:val="38"/>
              <w:spacing w:line="340" w:lineRule="exact"/>
              <w:ind w:firstLine="0" w:firstLineChars="0"/>
              <w:jc w:val="center"/>
              <w:rPr>
                <w:rFonts w:ascii="仿宋" w:hAnsi="仿宋" w:cs="仿宋"/>
                <w:color w:val="000000"/>
                <w:kern w:val="0"/>
                <w:sz w:val="24"/>
              </w:rPr>
            </w:pPr>
            <w:r>
              <w:rPr>
                <w:rFonts w:hint="eastAsia" w:ascii="仿宋" w:hAnsi="仿宋" w:cs="仿宋"/>
                <w:color w:val="000000"/>
                <w:kern w:val="0"/>
                <w:sz w:val="24"/>
              </w:rPr>
              <w:t>2</w:t>
            </w:r>
          </w:p>
        </w:tc>
        <w:tc>
          <w:tcPr>
            <w:tcW w:w="3118" w:type="dxa"/>
          </w:tcPr>
          <w:p>
            <w:pPr>
              <w:pStyle w:val="38"/>
              <w:spacing w:line="380" w:lineRule="exact"/>
              <w:ind w:firstLine="0" w:firstLineChars="0"/>
              <w:jc w:val="center"/>
              <w:rPr>
                <w:rFonts w:ascii="仿宋" w:hAnsi="仿宋" w:cs="仿宋"/>
                <w:sz w:val="24"/>
              </w:rPr>
            </w:pPr>
            <w:r>
              <w:rPr>
                <w:rFonts w:hint="eastAsia" w:ascii="仿宋" w:hAnsi="仿宋" w:cs="仿宋"/>
                <w:color w:val="000000"/>
                <w:kern w:val="0"/>
                <w:sz w:val="24"/>
              </w:rPr>
              <w:t>公章印章采集页</w:t>
            </w:r>
          </w:p>
        </w:tc>
        <w:tc>
          <w:tcPr>
            <w:tcW w:w="3119" w:type="dxa"/>
          </w:tcPr>
          <w:p>
            <w:pPr>
              <w:pStyle w:val="38"/>
              <w:spacing w:line="380" w:lineRule="exact"/>
              <w:ind w:firstLine="0" w:firstLineChars="0"/>
              <w:rPr>
                <w:rFonts w:ascii="仿宋" w:hAnsi="仿宋" w:cs="仿宋"/>
                <w:sz w:val="24"/>
              </w:rPr>
            </w:pPr>
            <w:r>
              <w:rPr>
                <w:rFonts w:hint="eastAsia" w:ascii="仿宋" w:hAnsi="仿宋" w:cs="仿宋"/>
                <w:bCs/>
                <w:color w:val="000000"/>
                <w:kern w:val="0"/>
                <w:sz w:val="24"/>
              </w:rPr>
              <w:t>公章原件</w:t>
            </w:r>
            <w:r>
              <w:rPr>
                <w:rFonts w:hint="eastAsia" w:ascii="仿宋" w:hAnsi="仿宋" w:cs="仿宋"/>
                <w:sz w:val="24"/>
              </w:rPr>
              <w:t>及彩色扫描件</w:t>
            </w:r>
            <w:r>
              <w:rPr>
                <w:rFonts w:hint="eastAsia" w:ascii="仿宋" w:hAnsi="仿宋" w:cs="仿宋"/>
                <w:bCs/>
                <w:color w:val="000000"/>
                <w:kern w:val="0"/>
                <w:sz w:val="24"/>
              </w:rPr>
              <w:t>，</w:t>
            </w:r>
            <w:r>
              <w:rPr>
                <w:rFonts w:hint="eastAsia" w:ascii="仿宋" w:hAnsi="仿宋" w:cs="仿宋"/>
                <w:bCs/>
                <w:color w:val="FF0000"/>
                <w:kern w:val="0"/>
                <w:sz w:val="24"/>
              </w:rPr>
              <w:t>红色</w:t>
            </w:r>
            <w:r>
              <w:rPr>
                <w:rFonts w:hint="eastAsia" w:ascii="仿宋" w:hAnsi="仿宋" w:cs="仿宋"/>
                <w:bCs/>
                <w:color w:val="000000"/>
                <w:kern w:val="0"/>
                <w:sz w:val="24"/>
              </w:rPr>
              <w:t>公章彩色扫描，确保章清晰完整，勿覆盖任何文字，扫描像素不能低于</w:t>
            </w:r>
            <w:r>
              <w:rPr>
                <w:rFonts w:hint="eastAsia" w:ascii="仿宋" w:hAnsi="仿宋" w:cs="仿宋"/>
                <w:bCs/>
                <w:color w:val="FF0000"/>
                <w:kern w:val="0"/>
                <w:sz w:val="24"/>
              </w:rPr>
              <w:t>200像素</w:t>
            </w:r>
            <w:r>
              <w:rPr>
                <w:rFonts w:hint="eastAsia" w:ascii="仿宋" w:hAnsi="仿宋" w:cs="仿宋"/>
                <w:bCs/>
                <w:color w:val="000000"/>
                <w:kern w:val="0"/>
                <w:sz w:val="24"/>
              </w:rPr>
              <w:t>！</w:t>
            </w:r>
          </w:p>
        </w:tc>
        <w:tc>
          <w:tcPr>
            <w:tcW w:w="861" w:type="dxa"/>
          </w:tcPr>
          <w:p>
            <w:pPr>
              <w:pStyle w:val="38"/>
              <w:spacing w:line="380" w:lineRule="exact"/>
              <w:ind w:firstLine="0" w:firstLineChars="0"/>
              <w:jc w:val="center"/>
              <w:rPr>
                <w:rFonts w:ascii="仿宋" w:hAnsi="仿宋" w:cs="仿宋"/>
                <w:sz w:val="24"/>
              </w:rPr>
            </w:pPr>
            <w:r>
              <w:rPr>
                <w:rFonts w:hint="eastAsia" w:ascii="仿宋" w:hAnsi="仿宋" w:cs="仿宋"/>
                <w:sz w:val="24"/>
              </w:rPr>
              <w:t>1</w:t>
            </w:r>
          </w:p>
        </w:tc>
        <w:tc>
          <w:tcPr>
            <w:tcW w:w="1004" w:type="dxa"/>
          </w:tcPr>
          <w:p>
            <w:pPr>
              <w:pStyle w:val="38"/>
              <w:spacing w:line="380" w:lineRule="exact"/>
              <w:ind w:firstLine="0" w:firstLineChars="0"/>
              <w:jc w:val="center"/>
              <w:rPr>
                <w:rFonts w:ascii="仿宋" w:hAnsi="仿宋" w:cs="仿宋"/>
                <w:sz w:val="24"/>
              </w:rPr>
            </w:pPr>
            <w:r>
              <w:rPr>
                <w:rFonts w:hint="eastAsia" w:ascii="仿宋" w:hAnsi="仿宋" w:cs="仿宋"/>
                <w:sz w:val="24"/>
              </w:rPr>
              <w:t>附件2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tcPr>
          <w:p>
            <w:pPr>
              <w:pStyle w:val="38"/>
              <w:spacing w:line="340" w:lineRule="exact"/>
              <w:ind w:firstLine="0" w:firstLineChars="0"/>
              <w:jc w:val="center"/>
              <w:rPr>
                <w:rFonts w:ascii="仿宋" w:hAnsi="仿宋" w:cs="仿宋"/>
                <w:color w:val="000000"/>
                <w:kern w:val="0"/>
                <w:sz w:val="24"/>
              </w:rPr>
            </w:pPr>
            <w:r>
              <w:rPr>
                <w:rFonts w:hint="eastAsia" w:ascii="仿宋" w:hAnsi="仿宋" w:cs="仿宋"/>
                <w:color w:val="000000"/>
                <w:kern w:val="0"/>
                <w:sz w:val="24"/>
              </w:rPr>
              <w:t>3</w:t>
            </w:r>
          </w:p>
        </w:tc>
        <w:tc>
          <w:tcPr>
            <w:tcW w:w="3118" w:type="dxa"/>
          </w:tcPr>
          <w:p>
            <w:pPr>
              <w:pStyle w:val="38"/>
              <w:spacing w:line="380" w:lineRule="exact"/>
              <w:ind w:firstLine="0" w:firstLineChars="0"/>
              <w:jc w:val="center"/>
              <w:rPr>
                <w:rFonts w:ascii="仿宋" w:hAnsi="仿宋" w:cs="仿宋"/>
                <w:sz w:val="24"/>
              </w:rPr>
            </w:pPr>
            <w:r>
              <w:rPr>
                <w:rFonts w:hint="eastAsia" w:ascii="仿宋" w:hAnsi="仿宋" w:cs="仿宋"/>
                <w:color w:val="000000"/>
                <w:kern w:val="0"/>
                <w:sz w:val="24"/>
              </w:rPr>
              <w:t>法人代表授权书</w:t>
            </w:r>
          </w:p>
        </w:tc>
        <w:tc>
          <w:tcPr>
            <w:tcW w:w="3119" w:type="dxa"/>
          </w:tcPr>
          <w:p>
            <w:pPr>
              <w:pStyle w:val="38"/>
              <w:spacing w:line="380" w:lineRule="exact"/>
              <w:ind w:firstLine="0" w:firstLineChars="0"/>
              <w:rPr>
                <w:rFonts w:ascii="仿宋" w:hAnsi="仿宋" w:cs="仿宋"/>
                <w:sz w:val="24"/>
              </w:rPr>
            </w:pPr>
            <w:r>
              <w:rPr>
                <w:rFonts w:hint="eastAsia" w:ascii="仿宋" w:hAnsi="仿宋" w:cs="仿宋"/>
                <w:bCs/>
                <w:color w:val="000000"/>
                <w:kern w:val="0"/>
                <w:sz w:val="24"/>
              </w:rPr>
              <w:t>加盖公章原件</w:t>
            </w:r>
            <w:r>
              <w:rPr>
                <w:rFonts w:hint="eastAsia" w:ascii="仿宋" w:hAnsi="仿宋" w:cs="仿宋"/>
                <w:sz w:val="24"/>
              </w:rPr>
              <w:t>及彩色扫描件</w:t>
            </w:r>
            <w:r>
              <w:rPr>
                <w:rFonts w:hint="eastAsia" w:ascii="仿宋" w:hAnsi="仿宋" w:cs="仿宋"/>
                <w:bCs/>
                <w:color w:val="000000"/>
                <w:kern w:val="0"/>
                <w:sz w:val="24"/>
              </w:rPr>
              <w:t>，字迹清晰不可连笔字。</w:t>
            </w:r>
          </w:p>
        </w:tc>
        <w:tc>
          <w:tcPr>
            <w:tcW w:w="861" w:type="dxa"/>
          </w:tcPr>
          <w:p>
            <w:pPr>
              <w:pStyle w:val="38"/>
              <w:spacing w:line="380" w:lineRule="exact"/>
              <w:ind w:firstLine="0" w:firstLineChars="0"/>
              <w:jc w:val="center"/>
              <w:rPr>
                <w:rFonts w:ascii="仿宋" w:hAnsi="仿宋" w:cs="仿宋"/>
                <w:sz w:val="24"/>
              </w:rPr>
            </w:pPr>
            <w:r>
              <w:rPr>
                <w:rFonts w:hint="eastAsia" w:ascii="仿宋" w:hAnsi="仿宋" w:cs="仿宋"/>
                <w:sz w:val="24"/>
              </w:rPr>
              <w:t>1</w:t>
            </w:r>
          </w:p>
        </w:tc>
        <w:tc>
          <w:tcPr>
            <w:tcW w:w="1004" w:type="dxa"/>
          </w:tcPr>
          <w:p>
            <w:pPr>
              <w:pStyle w:val="38"/>
              <w:spacing w:line="380" w:lineRule="exact"/>
              <w:ind w:firstLine="0" w:firstLineChars="0"/>
              <w:jc w:val="center"/>
              <w:rPr>
                <w:rFonts w:ascii="仿宋" w:hAnsi="仿宋" w:cs="仿宋"/>
                <w:sz w:val="24"/>
              </w:rPr>
            </w:pPr>
            <w:r>
              <w:rPr>
                <w:rFonts w:hint="eastAsia" w:ascii="仿宋" w:hAnsi="仿宋" w:cs="仿宋"/>
                <w:sz w:val="24"/>
              </w:rPr>
              <w:t>附件3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tcPr>
          <w:p>
            <w:pPr>
              <w:pStyle w:val="38"/>
              <w:spacing w:line="340" w:lineRule="exact"/>
              <w:ind w:firstLine="0" w:firstLineChars="0"/>
              <w:jc w:val="center"/>
              <w:rPr>
                <w:rFonts w:ascii="仿宋" w:hAnsi="仿宋" w:cs="仿宋"/>
                <w:color w:val="000000"/>
                <w:kern w:val="0"/>
                <w:sz w:val="24"/>
              </w:rPr>
            </w:pPr>
            <w:r>
              <w:rPr>
                <w:rFonts w:hint="eastAsia" w:ascii="仿宋" w:hAnsi="仿宋" w:cs="仿宋"/>
                <w:color w:val="000000"/>
                <w:kern w:val="0"/>
                <w:sz w:val="24"/>
              </w:rPr>
              <w:t>4</w:t>
            </w:r>
          </w:p>
        </w:tc>
        <w:tc>
          <w:tcPr>
            <w:tcW w:w="3118" w:type="dxa"/>
          </w:tcPr>
          <w:p>
            <w:pPr>
              <w:pStyle w:val="38"/>
              <w:spacing w:line="380" w:lineRule="exact"/>
              <w:ind w:firstLine="0" w:firstLineChars="0"/>
              <w:jc w:val="center"/>
              <w:rPr>
                <w:rFonts w:ascii="仿宋" w:hAnsi="仿宋" w:cs="仿宋"/>
                <w:color w:val="000000"/>
                <w:kern w:val="0"/>
                <w:sz w:val="24"/>
              </w:rPr>
            </w:pPr>
            <w:r>
              <w:rPr>
                <w:rFonts w:hint="eastAsia" w:ascii="仿宋" w:hAnsi="仿宋" w:cs="仿宋"/>
                <w:color w:val="000000"/>
                <w:kern w:val="0"/>
                <w:sz w:val="24"/>
              </w:rPr>
              <w:t>受理确认书</w:t>
            </w:r>
          </w:p>
        </w:tc>
        <w:tc>
          <w:tcPr>
            <w:tcW w:w="3119" w:type="dxa"/>
          </w:tcPr>
          <w:p>
            <w:pPr>
              <w:pStyle w:val="38"/>
              <w:spacing w:line="380" w:lineRule="exact"/>
              <w:ind w:firstLine="0" w:firstLineChars="0"/>
              <w:rPr>
                <w:rFonts w:ascii="仿宋" w:hAnsi="仿宋" w:cs="仿宋"/>
                <w:b/>
                <w:bCs/>
                <w:color w:val="FF0000"/>
                <w:kern w:val="0"/>
                <w:sz w:val="24"/>
              </w:rPr>
            </w:pPr>
            <w:r>
              <w:rPr>
                <w:rFonts w:hint="eastAsia" w:ascii="仿宋" w:hAnsi="仿宋" w:cs="仿宋"/>
                <w:b/>
                <w:bCs/>
                <w:color w:val="FF0000"/>
                <w:kern w:val="0"/>
                <w:sz w:val="24"/>
              </w:rPr>
              <w:t>订单提交并付款后从CA在线受理平台进行打印，盖公章并回传系统。</w:t>
            </w:r>
          </w:p>
        </w:tc>
        <w:tc>
          <w:tcPr>
            <w:tcW w:w="861" w:type="dxa"/>
          </w:tcPr>
          <w:p>
            <w:pPr>
              <w:pStyle w:val="38"/>
              <w:spacing w:line="380" w:lineRule="exact"/>
              <w:ind w:firstLine="0" w:firstLineChars="0"/>
              <w:jc w:val="center"/>
              <w:rPr>
                <w:rFonts w:ascii="仿宋" w:hAnsi="仿宋" w:cs="仿宋"/>
                <w:sz w:val="24"/>
              </w:rPr>
            </w:pPr>
            <w:r>
              <w:rPr>
                <w:rFonts w:hint="eastAsia" w:ascii="仿宋" w:hAnsi="仿宋" w:cs="仿宋"/>
                <w:sz w:val="24"/>
              </w:rPr>
              <w:t>1</w:t>
            </w:r>
          </w:p>
        </w:tc>
        <w:tc>
          <w:tcPr>
            <w:tcW w:w="1004" w:type="dxa"/>
          </w:tcPr>
          <w:p>
            <w:pPr>
              <w:pStyle w:val="38"/>
              <w:spacing w:line="380" w:lineRule="exact"/>
              <w:ind w:firstLine="0" w:firstLineChars="0"/>
              <w:jc w:val="center"/>
              <w:rPr>
                <w:rFonts w:ascii="仿宋" w:hAnsi="仿宋" w:cs="仿宋"/>
                <w:sz w:val="24"/>
              </w:rPr>
            </w:pPr>
            <w:r>
              <w:rPr>
                <w:rFonts w:hint="eastAsia" w:ascii="仿宋" w:hAnsi="仿宋" w:cs="仿宋"/>
                <w:sz w:val="24"/>
              </w:rPr>
              <w:t>附件4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tcPr>
          <w:p>
            <w:pPr>
              <w:pStyle w:val="38"/>
              <w:spacing w:line="340" w:lineRule="exact"/>
              <w:ind w:firstLine="0" w:firstLineChars="0"/>
              <w:jc w:val="center"/>
              <w:rPr>
                <w:rFonts w:ascii="仿宋" w:hAnsi="仿宋" w:cs="仿宋"/>
                <w:color w:val="000000"/>
                <w:kern w:val="0"/>
                <w:sz w:val="24"/>
              </w:rPr>
            </w:pPr>
            <w:r>
              <w:rPr>
                <w:rFonts w:hint="eastAsia" w:ascii="仿宋" w:hAnsi="仿宋" w:cs="仿宋"/>
                <w:color w:val="000000"/>
                <w:kern w:val="0"/>
                <w:sz w:val="24"/>
              </w:rPr>
              <w:t>5</w:t>
            </w:r>
          </w:p>
        </w:tc>
        <w:tc>
          <w:tcPr>
            <w:tcW w:w="3118" w:type="dxa"/>
          </w:tcPr>
          <w:p>
            <w:pPr>
              <w:pStyle w:val="38"/>
              <w:spacing w:line="380" w:lineRule="exact"/>
              <w:ind w:firstLine="0" w:firstLineChars="0"/>
              <w:jc w:val="center"/>
              <w:rPr>
                <w:rFonts w:ascii="仿宋" w:hAnsi="仿宋" w:cs="仿宋"/>
                <w:color w:val="000000"/>
                <w:kern w:val="0"/>
                <w:sz w:val="24"/>
              </w:rPr>
            </w:pPr>
            <w:bookmarkStart w:id="25" w:name="_Hlk5642335"/>
            <w:r>
              <w:rPr>
                <w:rFonts w:hint="eastAsia" w:ascii="仿宋" w:hAnsi="仿宋" w:cs="仿宋"/>
                <w:color w:val="000000"/>
                <w:kern w:val="0"/>
                <w:sz w:val="24"/>
              </w:rPr>
              <w:t>付款凭证截图</w:t>
            </w:r>
            <w:bookmarkEnd w:id="25"/>
          </w:p>
        </w:tc>
        <w:tc>
          <w:tcPr>
            <w:tcW w:w="3119" w:type="dxa"/>
          </w:tcPr>
          <w:p>
            <w:pPr>
              <w:pStyle w:val="38"/>
              <w:spacing w:line="380" w:lineRule="exact"/>
              <w:ind w:firstLine="0" w:firstLineChars="0"/>
              <w:rPr>
                <w:rFonts w:ascii="仿宋" w:hAnsi="仿宋" w:cs="仿宋"/>
                <w:bCs/>
                <w:color w:val="000000"/>
                <w:kern w:val="0"/>
                <w:sz w:val="24"/>
              </w:rPr>
            </w:pPr>
            <w:r>
              <w:rPr>
                <w:rFonts w:hint="eastAsia" w:ascii="仿宋" w:hAnsi="仿宋" w:cs="仿宋"/>
                <w:b/>
                <w:bCs/>
                <w:color w:val="000000"/>
                <w:kern w:val="0"/>
                <w:sz w:val="24"/>
              </w:rPr>
              <w:t>通过微信或支付宝扫码付款后，请截图打印，加盖公章。无须上传平台</w:t>
            </w:r>
          </w:p>
        </w:tc>
        <w:tc>
          <w:tcPr>
            <w:tcW w:w="861" w:type="dxa"/>
          </w:tcPr>
          <w:p>
            <w:pPr>
              <w:pStyle w:val="38"/>
              <w:spacing w:line="380" w:lineRule="exact"/>
              <w:ind w:firstLine="0" w:firstLineChars="0"/>
              <w:jc w:val="center"/>
              <w:rPr>
                <w:rFonts w:ascii="仿宋" w:hAnsi="仿宋" w:cs="仿宋"/>
                <w:sz w:val="24"/>
              </w:rPr>
            </w:pPr>
            <w:r>
              <w:rPr>
                <w:rFonts w:hint="eastAsia" w:ascii="仿宋" w:hAnsi="仿宋" w:cs="仿宋"/>
                <w:sz w:val="24"/>
              </w:rPr>
              <w:t>1</w:t>
            </w:r>
          </w:p>
        </w:tc>
        <w:tc>
          <w:tcPr>
            <w:tcW w:w="1004" w:type="dxa"/>
          </w:tcPr>
          <w:p>
            <w:pPr>
              <w:pStyle w:val="38"/>
              <w:spacing w:line="380" w:lineRule="exact"/>
              <w:ind w:firstLine="0" w:firstLineChars="0"/>
              <w:jc w:val="center"/>
              <w:rPr>
                <w:rFonts w:ascii="仿宋" w:hAnsi="仿宋" w:cs="仿宋"/>
                <w:sz w:val="24"/>
              </w:rPr>
            </w:pPr>
            <w:r>
              <w:rPr>
                <w:rFonts w:hint="eastAsia" w:ascii="仿宋" w:hAnsi="仿宋" w:cs="仿宋"/>
                <w:sz w:val="24"/>
              </w:rPr>
              <w:t>附件5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tcPr>
          <w:p>
            <w:pPr>
              <w:spacing w:line="360" w:lineRule="exact"/>
              <w:jc w:val="center"/>
              <w:rPr>
                <w:rFonts w:ascii="仿宋" w:hAnsi="仿宋" w:cs="仿宋"/>
                <w:b/>
                <w:color w:val="FF0000"/>
                <w:sz w:val="24"/>
              </w:rPr>
            </w:pPr>
            <w:r>
              <w:rPr>
                <w:rFonts w:hint="eastAsia" w:ascii="仿宋" w:hAnsi="仿宋" w:cs="仿宋"/>
                <w:b/>
                <w:color w:val="FF0000"/>
                <w:sz w:val="24"/>
              </w:rPr>
              <w:t>重要提示</w:t>
            </w:r>
          </w:p>
          <w:p>
            <w:pPr>
              <w:pStyle w:val="38"/>
              <w:spacing w:line="360" w:lineRule="exact"/>
              <w:ind w:firstLine="0" w:firstLineChars="0"/>
              <w:jc w:val="center"/>
              <w:rPr>
                <w:rFonts w:ascii="仿宋" w:hAnsi="仿宋" w:cs="仿宋"/>
                <w:b/>
                <w:color w:val="000000" w:themeColor="text1"/>
                <w:kern w:val="0"/>
                <w:sz w:val="24"/>
                <w14:textFill>
                  <w14:solidFill>
                    <w14:schemeClr w14:val="tx1"/>
                  </w14:solidFill>
                </w14:textFill>
              </w:rPr>
            </w:pPr>
          </w:p>
        </w:tc>
        <w:tc>
          <w:tcPr>
            <w:tcW w:w="8102" w:type="dxa"/>
            <w:gridSpan w:val="4"/>
          </w:tcPr>
          <w:p>
            <w:pPr>
              <w:pStyle w:val="38"/>
              <w:numPr>
                <w:ilvl w:val="0"/>
                <w:numId w:val="2"/>
              </w:numPr>
              <w:spacing w:line="360" w:lineRule="exact"/>
              <w:ind w:firstLineChars="0"/>
              <w:rPr>
                <w:rFonts w:ascii="仿宋" w:hAnsi="仿宋" w:cs="仿宋"/>
                <w:b/>
                <w:sz w:val="24"/>
              </w:rPr>
            </w:pPr>
            <w:r>
              <w:rPr>
                <w:rFonts w:hint="eastAsia" w:ascii="仿宋" w:hAnsi="仿宋" w:cs="仿宋"/>
                <w:b/>
                <w:sz w:val="24"/>
              </w:rPr>
              <w:t>我司只办理已付款的信息订单，无付款订单概不受理。</w:t>
            </w:r>
          </w:p>
          <w:p>
            <w:pPr>
              <w:pStyle w:val="38"/>
              <w:numPr>
                <w:ilvl w:val="0"/>
                <w:numId w:val="2"/>
              </w:numPr>
              <w:spacing w:line="360" w:lineRule="exact"/>
              <w:ind w:firstLineChars="0"/>
              <w:rPr>
                <w:rFonts w:ascii="仿宋" w:hAnsi="仿宋" w:cs="仿宋"/>
                <w:b/>
                <w:color w:val="FF0000"/>
                <w:sz w:val="24"/>
              </w:rPr>
            </w:pPr>
            <w:r>
              <w:rPr>
                <w:rFonts w:hint="eastAsia" w:ascii="仿宋" w:hAnsi="仿宋" w:cs="仿宋"/>
                <w:b/>
                <w:color w:val="FF0000"/>
                <w:sz w:val="24"/>
              </w:rPr>
              <w:t>公章必须是红色公章，提交非红色公章材料办理后导致无法投标其后果自负。</w:t>
            </w:r>
          </w:p>
          <w:p>
            <w:pPr>
              <w:pStyle w:val="56"/>
              <w:numPr>
                <w:ilvl w:val="0"/>
                <w:numId w:val="2"/>
              </w:numPr>
              <w:spacing w:line="360" w:lineRule="exact"/>
              <w:ind w:firstLineChars="0"/>
              <w:rPr>
                <w:rFonts w:ascii="仿宋" w:hAnsi="仿宋" w:cs="仿宋"/>
                <w:b/>
                <w:color w:val="FF0000"/>
                <w:sz w:val="24"/>
              </w:rPr>
            </w:pPr>
            <w:r>
              <w:rPr>
                <w:rFonts w:hint="eastAsia" w:ascii="仿宋" w:hAnsi="仿宋" w:cs="仿宋"/>
                <w:b/>
                <w:color w:val="FF0000"/>
                <w:sz w:val="24"/>
              </w:rPr>
              <w:t>为防止数字证书的丢失、损坏、失效而影响到正常</w:t>
            </w:r>
            <w:r>
              <w:rPr>
                <w:rFonts w:hint="eastAsia" w:ascii="仿宋" w:hAnsi="仿宋" w:cs="仿宋"/>
                <w:b/>
                <w:color w:val="FF0000"/>
                <w:sz w:val="24"/>
                <w:lang w:val="en-US" w:eastAsia="zh-CN"/>
              </w:rPr>
              <w:t>投标</w:t>
            </w:r>
            <w:r>
              <w:rPr>
                <w:rFonts w:hint="eastAsia" w:ascii="仿宋" w:hAnsi="仿宋" w:cs="仿宋"/>
                <w:b/>
                <w:color w:val="FF0000"/>
                <w:sz w:val="24"/>
              </w:rPr>
              <w:t>，建议投标人办理1主1备2个数字证书。投标人全程只能用同一把密钥对</w:t>
            </w:r>
            <w:r>
              <w:rPr>
                <w:rFonts w:hint="eastAsia" w:ascii="仿宋" w:hAnsi="仿宋" w:cs="仿宋"/>
                <w:b/>
                <w:color w:val="FF0000"/>
                <w:sz w:val="24"/>
                <w:lang w:val="en-US" w:eastAsia="zh-CN"/>
              </w:rPr>
              <w:t>同一本</w:t>
            </w:r>
            <w:r>
              <w:rPr>
                <w:rFonts w:hint="eastAsia" w:ascii="仿宋" w:hAnsi="仿宋" w:cs="仿宋"/>
                <w:b/>
                <w:color w:val="FF0000"/>
                <w:sz w:val="24"/>
              </w:rPr>
              <w:t>投标文件进行签名盖章</w:t>
            </w:r>
            <w:r>
              <w:rPr>
                <w:rFonts w:hint="eastAsia" w:ascii="仿宋" w:hAnsi="仿宋" w:cs="仿宋"/>
                <w:b/>
                <w:color w:val="FF0000"/>
                <w:sz w:val="24"/>
                <w:lang w:eastAsia="zh-CN"/>
              </w:rPr>
              <w:t>，</w:t>
            </w:r>
            <w:r>
              <w:rPr>
                <w:rFonts w:hint="eastAsia" w:ascii="仿宋" w:hAnsi="仿宋" w:cs="仿宋"/>
                <w:b/>
                <w:color w:val="FF0000"/>
                <w:sz w:val="24"/>
              </w:rPr>
              <w:t>加密</w:t>
            </w:r>
            <w:r>
              <w:rPr>
                <w:rFonts w:hint="eastAsia" w:ascii="仿宋" w:hAnsi="仿宋" w:cs="仿宋"/>
                <w:b/>
                <w:color w:val="FF0000"/>
                <w:sz w:val="24"/>
                <w:lang w:val="en-US" w:eastAsia="zh-CN"/>
              </w:rPr>
              <w:t>和</w:t>
            </w:r>
            <w:r>
              <w:rPr>
                <w:rFonts w:hint="eastAsia" w:ascii="仿宋" w:hAnsi="仿宋" w:cs="仿宋"/>
                <w:b/>
                <w:color w:val="FF0000"/>
                <w:sz w:val="24"/>
              </w:rPr>
              <w:t>解密等。</w:t>
            </w:r>
            <w:r>
              <w:rPr>
                <w:rFonts w:hint="eastAsia" w:ascii="仿宋" w:hAnsi="仿宋" w:cs="仿宋"/>
                <w:b/>
                <w:color w:val="FF0000"/>
                <w:sz w:val="24"/>
                <w:lang w:val="en-US" w:eastAsia="zh-CN"/>
              </w:rPr>
              <w:t>请注意：用一把密钥加密的投标文件，无法用另一把密钥成功解密</w:t>
            </w:r>
            <w:r>
              <w:rPr>
                <w:rFonts w:hint="eastAsia" w:ascii="仿宋" w:hAnsi="仿宋" w:cs="仿宋"/>
                <w:b/>
                <w:color w:val="FF0000"/>
                <w:sz w:val="24"/>
              </w:rPr>
              <w:t>。</w:t>
            </w:r>
          </w:p>
          <w:p>
            <w:pPr>
              <w:pStyle w:val="38"/>
              <w:numPr>
                <w:ilvl w:val="0"/>
                <w:numId w:val="2"/>
              </w:numPr>
              <w:spacing w:line="360" w:lineRule="exact"/>
              <w:ind w:firstLineChars="0"/>
              <w:rPr>
                <w:rFonts w:ascii="仿宋" w:hAnsi="仿宋" w:cs="仿宋"/>
                <w:b/>
                <w:sz w:val="24"/>
              </w:rPr>
            </w:pPr>
            <w:r>
              <w:rPr>
                <w:rFonts w:hint="eastAsia" w:ascii="仿宋" w:hAnsi="仿宋" w:cs="仿宋"/>
                <w:b/>
                <w:sz w:val="24"/>
              </w:rPr>
              <w:t>盖公章的纸质证书申请资料1套（1</w:t>
            </w:r>
            <w:r>
              <w:rPr>
                <w:rFonts w:ascii="仿宋" w:hAnsi="仿宋" w:cs="仿宋"/>
                <w:b/>
                <w:sz w:val="24"/>
              </w:rPr>
              <w:t>-5</w:t>
            </w:r>
            <w:r>
              <w:rPr>
                <w:rFonts w:hint="eastAsia" w:ascii="仿宋" w:hAnsi="仿宋" w:cs="仿宋"/>
                <w:b/>
                <w:sz w:val="24"/>
              </w:rPr>
              <w:t>项需邮寄）、电子版证书申请资料1-</w:t>
            </w:r>
            <w:r>
              <w:rPr>
                <w:rFonts w:ascii="仿宋" w:hAnsi="仿宋" w:cs="仿宋"/>
                <w:b/>
                <w:sz w:val="24"/>
              </w:rPr>
              <w:t>4</w:t>
            </w:r>
            <w:r>
              <w:rPr>
                <w:rFonts w:hint="eastAsia" w:ascii="仿宋" w:hAnsi="仿宋" w:cs="仿宋"/>
                <w:b/>
                <w:sz w:val="24"/>
              </w:rPr>
              <w:t>项（上传CA在线受理平台附件1-</w:t>
            </w:r>
            <w:r>
              <w:rPr>
                <w:rFonts w:ascii="仿宋" w:hAnsi="仿宋" w:cs="仿宋"/>
                <w:b/>
                <w:sz w:val="24"/>
              </w:rPr>
              <w:t>4</w:t>
            </w:r>
            <w:r>
              <w:rPr>
                <w:rFonts w:hint="eastAsia" w:ascii="仿宋" w:hAnsi="仿宋" w:cs="仿宋"/>
                <w:b/>
                <w:sz w:val="24"/>
              </w:rPr>
              <w:t>）。</w:t>
            </w:r>
          </w:p>
          <w:p>
            <w:pPr>
              <w:pStyle w:val="38"/>
              <w:numPr>
                <w:ilvl w:val="0"/>
                <w:numId w:val="2"/>
              </w:numPr>
              <w:spacing w:line="360" w:lineRule="exact"/>
              <w:ind w:firstLineChars="0"/>
              <w:rPr>
                <w:rFonts w:ascii="仿宋" w:hAnsi="仿宋" w:cs="仿宋"/>
                <w:b/>
                <w:sz w:val="24"/>
              </w:rPr>
            </w:pPr>
            <w:r>
              <w:rPr>
                <w:rFonts w:hint="eastAsia" w:ascii="仿宋" w:hAnsi="仿宋" w:cs="仿宋"/>
                <w:b/>
                <w:sz w:val="24"/>
              </w:rPr>
              <w:t>办理周期：证书审核制作（2天）、顺丰快递CA证书KEY（一线城市1-2日，二线城市2日，偏远地区3-4日），遇节假日则顺延。</w:t>
            </w:r>
          </w:p>
          <w:p>
            <w:pPr>
              <w:pStyle w:val="38"/>
              <w:numPr>
                <w:ilvl w:val="0"/>
                <w:numId w:val="2"/>
              </w:numPr>
              <w:spacing w:line="360" w:lineRule="exact"/>
              <w:ind w:firstLineChars="0"/>
              <w:rPr>
                <w:rFonts w:ascii="仿宋" w:hAnsi="仿宋" w:cs="仿宋"/>
                <w:b/>
                <w:sz w:val="24"/>
              </w:rPr>
            </w:pPr>
            <w:r>
              <w:rPr>
                <w:rFonts w:hint="eastAsia" w:ascii="仿宋" w:hAnsi="仿宋" w:cs="仿宋"/>
                <w:b/>
                <w:sz w:val="24"/>
              </w:rPr>
              <w:t>CA证书KEY损坏与丢失：需重新申请交费办理。</w:t>
            </w:r>
          </w:p>
          <w:p>
            <w:pPr>
              <w:pStyle w:val="38"/>
              <w:numPr>
                <w:ilvl w:val="0"/>
                <w:numId w:val="2"/>
              </w:numPr>
              <w:spacing w:line="360" w:lineRule="exact"/>
              <w:ind w:firstLineChars="0"/>
              <w:rPr>
                <w:rFonts w:ascii="仿宋" w:hAnsi="仿宋" w:cs="仿宋"/>
                <w:b/>
                <w:sz w:val="24"/>
              </w:rPr>
            </w:pPr>
            <w:r>
              <w:rPr>
                <w:rFonts w:hint="eastAsia" w:ascii="仿宋" w:hAnsi="仿宋" w:cs="仿宋"/>
                <w:b/>
                <w:sz w:val="24"/>
              </w:rPr>
              <w:t>CA证书续期、解锁：可登录CA在线受理平台点击【我要续期】、【我要解锁】进行交费在线更新证书、解锁。</w:t>
            </w:r>
          </w:p>
          <w:p>
            <w:pPr>
              <w:pStyle w:val="38"/>
              <w:numPr>
                <w:ilvl w:val="0"/>
                <w:numId w:val="2"/>
              </w:numPr>
              <w:spacing w:line="360" w:lineRule="exact"/>
              <w:ind w:firstLineChars="0"/>
              <w:rPr>
                <w:rFonts w:ascii="仿宋" w:hAnsi="仿宋" w:cs="仿宋"/>
                <w:b/>
                <w:sz w:val="24"/>
              </w:rPr>
            </w:pPr>
            <w:r>
              <w:rPr>
                <w:rFonts w:hint="eastAsia" w:ascii="仿宋" w:hAnsi="仿宋" w:cs="仿宋"/>
                <w:b/>
                <w:sz w:val="24"/>
              </w:rPr>
              <w:t>审核结果反馈：审核通过后系统将自动发送邮件到申请人邮箱中，申请人亦可登录平台查询订单的审核状态、进度等。</w:t>
            </w:r>
          </w:p>
          <w:p>
            <w:pPr>
              <w:pStyle w:val="38"/>
              <w:numPr>
                <w:ilvl w:val="0"/>
                <w:numId w:val="2"/>
              </w:numPr>
              <w:spacing w:line="360" w:lineRule="exact"/>
              <w:ind w:firstLineChars="0"/>
              <w:rPr>
                <w:rFonts w:ascii="仿宋" w:hAnsi="仿宋" w:cs="仿宋"/>
                <w:b/>
                <w:sz w:val="24"/>
              </w:rPr>
            </w:pPr>
            <w:r>
              <w:rPr>
                <w:rFonts w:hint="eastAsia" w:ascii="仿宋" w:hAnsi="仿宋" w:cs="仿宋"/>
                <w:b/>
                <w:sz w:val="24"/>
              </w:rPr>
              <w:t>热线咨询：400</w:t>
            </w:r>
            <w:r>
              <w:rPr>
                <w:rFonts w:ascii="仿宋" w:hAnsi="仿宋" w:cs="仿宋"/>
                <w:b/>
                <w:sz w:val="24"/>
              </w:rPr>
              <w:t>-</w:t>
            </w:r>
            <w:r>
              <w:rPr>
                <w:rFonts w:hint="eastAsia" w:ascii="仿宋" w:hAnsi="仿宋" w:cs="仿宋"/>
                <w:b/>
                <w:sz w:val="24"/>
              </w:rPr>
              <w:t>862</w:t>
            </w:r>
            <w:r>
              <w:rPr>
                <w:rFonts w:ascii="仿宋" w:hAnsi="仿宋" w:cs="仿宋"/>
                <w:b/>
                <w:sz w:val="24"/>
              </w:rPr>
              <w:t>-</w:t>
            </w:r>
            <w:r>
              <w:rPr>
                <w:rFonts w:hint="eastAsia" w:ascii="仿宋" w:hAnsi="仿宋" w:cs="仿宋"/>
                <w:b/>
                <w:sz w:val="24"/>
              </w:rPr>
              <w:t>8689，QQ咨询:3596126106</w:t>
            </w:r>
          </w:p>
        </w:tc>
      </w:tr>
    </w:tbl>
    <w:p>
      <w:pPr>
        <w:pStyle w:val="50"/>
        <w:ind w:firstLine="0" w:firstLineChars="0"/>
        <w:rPr>
          <w:rFonts w:ascii="仿宋" w:hAnsi="仿宋" w:cs="仿宋"/>
          <w:szCs w:val="28"/>
        </w:rPr>
      </w:pPr>
      <w:bookmarkStart w:id="26" w:name="_Hlk506219809"/>
    </w:p>
    <w:p>
      <w:pPr>
        <w:pStyle w:val="38"/>
        <w:numPr>
          <w:ilvl w:val="0"/>
          <w:numId w:val="3"/>
        </w:numPr>
        <w:spacing w:line="440" w:lineRule="exact"/>
        <w:ind w:firstLineChars="0"/>
        <w:rPr>
          <w:rFonts w:ascii="仿宋" w:hAnsi="仿宋" w:cs="仿宋"/>
          <w:b/>
          <w:szCs w:val="30"/>
        </w:rPr>
      </w:pPr>
      <w:r>
        <w:rPr>
          <w:rFonts w:hint="eastAsia" w:ascii="仿宋" w:hAnsi="仿宋" w:cs="仿宋"/>
          <w:b/>
          <w:szCs w:val="30"/>
        </w:rPr>
        <w:t>纸质申请资料邮寄地址</w:t>
      </w:r>
    </w:p>
    <w:tbl>
      <w:tblPr>
        <w:tblStyle w:val="27"/>
        <w:tblpPr w:leftFromText="180" w:rightFromText="180" w:vertAnchor="text" w:horzAnchor="page" w:tblpXSpec="center" w:tblpY="29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6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trPr>
        <w:tc>
          <w:tcPr>
            <w:tcW w:w="8522" w:type="dxa"/>
            <w:gridSpan w:val="2"/>
            <w:shd w:val="clear" w:color="auto" w:fill="00CCFF"/>
            <w:vAlign w:val="center"/>
          </w:tcPr>
          <w:p>
            <w:pPr>
              <w:spacing w:line="440" w:lineRule="exact"/>
              <w:jc w:val="center"/>
              <w:rPr>
                <w:rFonts w:ascii="仿宋" w:hAnsi="仿宋" w:cs="仿宋"/>
                <w:b/>
                <w:color w:val="000000"/>
                <w:kern w:val="0"/>
                <w:szCs w:val="30"/>
              </w:rPr>
            </w:pPr>
            <w:r>
              <w:rPr>
                <w:rFonts w:hint="eastAsia" w:ascii="仿宋" w:hAnsi="仿宋" w:cs="仿宋"/>
                <w:b/>
                <w:color w:val="000000"/>
                <w:kern w:val="0"/>
                <w:szCs w:val="30"/>
              </w:rPr>
              <w:t>收件地址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1728" w:type="dxa"/>
            <w:vAlign w:val="center"/>
          </w:tcPr>
          <w:p>
            <w:pPr>
              <w:spacing w:line="380" w:lineRule="exact"/>
              <w:jc w:val="center"/>
              <w:rPr>
                <w:rFonts w:ascii="仿宋" w:hAnsi="仿宋" w:cs="仿宋"/>
                <w:color w:val="000000"/>
                <w:kern w:val="0"/>
                <w:sz w:val="24"/>
              </w:rPr>
            </w:pPr>
            <w:r>
              <w:rPr>
                <w:rFonts w:hint="eastAsia" w:ascii="仿宋" w:hAnsi="仿宋" w:cs="仿宋"/>
                <w:color w:val="000000"/>
                <w:kern w:val="0"/>
                <w:sz w:val="24"/>
              </w:rPr>
              <w:t>公司名称</w:t>
            </w:r>
          </w:p>
        </w:tc>
        <w:tc>
          <w:tcPr>
            <w:tcW w:w="6794" w:type="dxa"/>
            <w:vAlign w:val="center"/>
          </w:tcPr>
          <w:p>
            <w:pPr>
              <w:spacing w:line="380" w:lineRule="exact"/>
              <w:jc w:val="center"/>
              <w:rPr>
                <w:rFonts w:ascii="仿宋" w:hAnsi="仿宋" w:cs="仿宋"/>
                <w:color w:val="000000"/>
                <w:kern w:val="0"/>
                <w:sz w:val="24"/>
              </w:rPr>
            </w:pPr>
            <w:r>
              <w:rPr>
                <w:rFonts w:hint="eastAsia" w:ascii="仿宋" w:hAnsi="仿宋" w:cs="仿宋"/>
                <w:color w:val="000000"/>
                <w:kern w:val="0"/>
                <w:sz w:val="24"/>
              </w:rPr>
              <w:t xml:space="preserve"> 中金金融认证中心有限公司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8" w:type="dxa"/>
            <w:vAlign w:val="center"/>
          </w:tcPr>
          <w:p>
            <w:pPr>
              <w:spacing w:line="380" w:lineRule="exact"/>
              <w:jc w:val="center"/>
              <w:rPr>
                <w:rFonts w:ascii="仿宋" w:hAnsi="仿宋" w:cs="仿宋"/>
                <w:color w:val="000000"/>
                <w:kern w:val="0"/>
                <w:sz w:val="24"/>
              </w:rPr>
            </w:pPr>
            <w:r>
              <w:rPr>
                <w:rFonts w:hint="eastAsia" w:ascii="仿宋" w:hAnsi="仿宋" w:cs="仿宋"/>
                <w:color w:val="000000"/>
                <w:kern w:val="0"/>
                <w:sz w:val="24"/>
              </w:rPr>
              <w:t>单位地址</w:t>
            </w:r>
          </w:p>
        </w:tc>
        <w:tc>
          <w:tcPr>
            <w:tcW w:w="6794" w:type="dxa"/>
            <w:vAlign w:val="center"/>
          </w:tcPr>
          <w:p>
            <w:pPr>
              <w:spacing w:line="380" w:lineRule="exact"/>
              <w:jc w:val="center"/>
              <w:rPr>
                <w:rFonts w:ascii="仿宋" w:hAnsi="仿宋" w:cs="仿宋"/>
                <w:color w:val="000000"/>
                <w:kern w:val="0"/>
                <w:sz w:val="24"/>
              </w:rPr>
            </w:pPr>
            <w:r>
              <w:rPr>
                <w:rFonts w:hint="eastAsia" w:ascii="仿宋" w:hAnsi="仿宋" w:cs="仿宋"/>
                <w:color w:val="000000"/>
                <w:kern w:val="0"/>
                <w:sz w:val="24"/>
              </w:rPr>
              <w:t>北京市西城区菜市口南大街平原里20-3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1728" w:type="dxa"/>
            <w:vAlign w:val="center"/>
          </w:tcPr>
          <w:p>
            <w:pPr>
              <w:spacing w:line="380" w:lineRule="exact"/>
              <w:jc w:val="center"/>
              <w:rPr>
                <w:rFonts w:ascii="仿宋" w:hAnsi="仿宋" w:cs="仿宋"/>
                <w:color w:val="000000"/>
                <w:kern w:val="0"/>
                <w:sz w:val="24"/>
              </w:rPr>
            </w:pPr>
            <w:r>
              <w:rPr>
                <w:rFonts w:hint="eastAsia" w:ascii="仿宋" w:hAnsi="仿宋" w:cs="仿宋"/>
                <w:color w:val="000000"/>
                <w:kern w:val="0"/>
                <w:sz w:val="24"/>
              </w:rPr>
              <w:t>邮编</w:t>
            </w:r>
          </w:p>
        </w:tc>
        <w:tc>
          <w:tcPr>
            <w:tcW w:w="6794" w:type="dxa"/>
            <w:vAlign w:val="center"/>
          </w:tcPr>
          <w:p>
            <w:pPr>
              <w:spacing w:line="380" w:lineRule="exact"/>
              <w:jc w:val="center"/>
              <w:rPr>
                <w:rFonts w:ascii="仿宋" w:hAnsi="仿宋" w:cs="仿宋"/>
                <w:color w:val="000000"/>
                <w:kern w:val="0"/>
                <w:sz w:val="24"/>
              </w:rPr>
            </w:pPr>
            <w:bookmarkStart w:id="27" w:name="_Hlk508789779"/>
            <w:r>
              <w:rPr>
                <w:rFonts w:hint="eastAsia" w:ascii="仿宋" w:hAnsi="仿宋" w:cs="仿宋"/>
                <w:color w:val="000000"/>
                <w:kern w:val="0"/>
                <w:sz w:val="24"/>
              </w:rPr>
              <w:t>1000</w:t>
            </w:r>
            <w:bookmarkEnd w:id="27"/>
            <w:r>
              <w:rPr>
                <w:rFonts w:hint="eastAsia" w:ascii="仿宋" w:hAnsi="仿宋" w:cs="仿宋"/>
                <w:color w:val="000000"/>
                <w:kern w:val="0"/>
                <w:sz w:val="24"/>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8" w:type="dxa"/>
            <w:vAlign w:val="center"/>
          </w:tcPr>
          <w:p>
            <w:pPr>
              <w:spacing w:line="380" w:lineRule="exact"/>
              <w:jc w:val="center"/>
              <w:rPr>
                <w:rFonts w:ascii="仿宋" w:hAnsi="仿宋" w:cs="仿宋"/>
                <w:color w:val="000000"/>
                <w:kern w:val="0"/>
                <w:sz w:val="24"/>
              </w:rPr>
            </w:pPr>
            <w:r>
              <w:rPr>
                <w:rFonts w:hint="eastAsia" w:ascii="仿宋" w:hAnsi="仿宋" w:cs="仿宋"/>
                <w:color w:val="000000"/>
                <w:kern w:val="0"/>
                <w:sz w:val="24"/>
              </w:rPr>
              <w:t>收件人</w:t>
            </w:r>
          </w:p>
        </w:tc>
        <w:tc>
          <w:tcPr>
            <w:tcW w:w="6794" w:type="dxa"/>
            <w:vAlign w:val="center"/>
          </w:tcPr>
          <w:p>
            <w:pPr>
              <w:spacing w:line="380" w:lineRule="exact"/>
              <w:jc w:val="center"/>
              <w:rPr>
                <w:rFonts w:ascii="仿宋" w:hAnsi="仿宋" w:cs="仿宋"/>
                <w:color w:val="000000"/>
                <w:kern w:val="0"/>
                <w:sz w:val="24"/>
              </w:rPr>
            </w:pPr>
            <w:r>
              <w:rPr>
                <w:rFonts w:hint="eastAsia" w:ascii="仿宋" w:hAnsi="仿宋" w:cs="仿宋"/>
                <w:color w:val="000000"/>
                <w:kern w:val="0"/>
                <w:sz w:val="24"/>
                <w:lang w:val="en-US" w:eastAsia="zh-CN"/>
              </w:rPr>
              <w:t>国家能源招标网</w:t>
            </w:r>
            <w:r>
              <w:rPr>
                <w:rFonts w:hint="eastAsia" w:ascii="仿宋" w:hAnsi="仿宋" w:cs="仿宋"/>
                <w:color w:val="000000"/>
                <w:kern w:val="0"/>
                <w:sz w:val="24"/>
              </w:rPr>
              <w:t>项目组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trPr>
        <w:tc>
          <w:tcPr>
            <w:tcW w:w="1728" w:type="dxa"/>
            <w:vAlign w:val="center"/>
          </w:tcPr>
          <w:p>
            <w:pPr>
              <w:spacing w:line="380" w:lineRule="exact"/>
              <w:jc w:val="center"/>
              <w:rPr>
                <w:rFonts w:ascii="仿宋" w:hAnsi="仿宋" w:cs="仿宋"/>
                <w:color w:val="000000"/>
                <w:kern w:val="0"/>
                <w:sz w:val="24"/>
              </w:rPr>
            </w:pPr>
            <w:r>
              <w:rPr>
                <w:rFonts w:hint="eastAsia" w:ascii="仿宋" w:hAnsi="仿宋" w:cs="仿宋"/>
                <w:color w:val="000000"/>
                <w:kern w:val="0"/>
                <w:sz w:val="24"/>
              </w:rPr>
              <w:t>电话</w:t>
            </w:r>
          </w:p>
        </w:tc>
        <w:tc>
          <w:tcPr>
            <w:tcW w:w="6794" w:type="dxa"/>
            <w:vAlign w:val="center"/>
          </w:tcPr>
          <w:p>
            <w:pPr>
              <w:spacing w:line="380" w:lineRule="exact"/>
              <w:jc w:val="center"/>
              <w:rPr>
                <w:rFonts w:ascii="仿宋" w:hAnsi="仿宋" w:cs="仿宋"/>
                <w:color w:val="000000"/>
                <w:kern w:val="0"/>
                <w:sz w:val="24"/>
              </w:rPr>
            </w:pPr>
            <w:r>
              <w:rPr>
                <w:rFonts w:hint="eastAsia" w:ascii="仿宋" w:hAnsi="仿宋" w:cs="仿宋"/>
                <w:kern w:val="0"/>
                <w:sz w:val="24"/>
              </w:rPr>
              <w:t>010-</w:t>
            </w:r>
            <w:r>
              <w:rPr>
                <w:rFonts w:hint="eastAsia" w:ascii="仿宋" w:hAnsi="仿宋" w:cs="仿宋"/>
                <w:sz w:val="24"/>
              </w:rPr>
              <w:t>80864033</w:t>
            </w:r>
            <w:r>
              <w:rPr>
                <w:rFonts w:hint="eastAsia" w:ascii="仿宋" w:hAnsi="仿宋" w:cs="仿宋"/>
                <w:kern w:val="0"/>
                <w:sz w:val="24"/>
              </w:rPr>
              <w:t>（快递收发室电话，业务咨询请勿打）</w:t>
            </w:r>
          </w:p>
        </w:tc>
      </w:tr>
      <w:bookmarkEnd w:id="26"/>
    </w:tbl>
    <w:p>
      <w:pPr>
        <w:pStyle w:val="2"/>
        <w:rPr>
          <w:rFonts w:ascii="仿宋" w:hAnsi="仿宋" w:cs="仿宋"/>
        </w:rPr>
      </w:pPr>
      <w:bookmarkStart w:id="28" w:name="_Toc507681094"/>
      <w:bookmarkStart w:id="29" w:name="_Toc14235"/>
      <w:bookmarkStart w:id="30" w:name="_Toc5643003"/>
      <w:bookmarkStart w:id="31" w:name="_Toc1044_WPSOffice_Level1"/>
      <w:bookmarkStart w:id="32" w:name="_Toc18095"/>
      <w:bookmarkStart w:id="33" w:name="_Toc7592"/>
      <w:bookmarkStart w:id="34" w:name="_Toc7405"/>
      <w:bookmarkStart w:id="35" w:name="_Toc22365"/>
      <w:r>
        <w:rPr>
          <w:rFonts w:hint="eastAsia" w:ascii="仿宋" w:hAnsi="仿宋" w:cs="仿宋"/>
        </w:rPr>
        <w:t>四、数字证书收费标准</w:t>
      </w:r>
      <w:bookmarkEnd w:id="28"/>
      <w:r>
        <w:rPr>
          <w:rFonts w:hint="eastAsia" w:ascii="仿宋" w:hAnsi="仿宋" w:cs="仿宋"/>
        </w:rPr>
        <w:t>及支付方式</w:t>
      </w:r>
      <w:bookmarkEnd w:id="29"/>
      <w:bookmarkEnd w:id="30"/>
      <w:bookmarkEnd w:id="31"/>
      <w:bookmarkEnd w:id="32"/>
      <w:bookmarkEnd w:id="33"/>
      <w:bookmarkEnd w:id="34"/>
      <w:bookmarkEnd w:id="35"/>
    </w:p>
    <w:tbl>
      <w:tblPr>
        <w:tblStyle w:val="27"/>
        <w:tblW w:w="8500" w:type="dxa"/>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00"/>
        <w:gridCol w:w="3402"/>
        <w:gridCol w:w="37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20" w:hRule="atLeast"/>
        </w:trPr>
        <w:tc>
          <w:tcPr>
            <w:tcW w:w="1300" w:type="dxa"/>
            <w:vMerge w:val="restart"/>
          </w:tcPr>
          <w:p>
            <w:pPr>
              <w:spacing w:line="320" w:lineRule="exact"/>
              <w:jc w:val="left"/>
              <w:rPr>
                <w:rFonts w:ascii="仿宋" w:hAnsi="仿宋" w:cs="仿宋"/>
                <w:b/>
                <w:color w:val="000000"/>
                <w:sz w:val="24"/>
              </w:rPr>
            </w:pPr>
            <w:r>
              <w:rPr>
                <w:rFonts w:hint="eastAsia" w:ascii="仿宋" w:hAnsi="仿宋" w:cs="仿宋"/>
                <w:b/>
                <w:sz w:val="24"/>
              </w:rPr>
              <w:tab/>
            </w:r>
            <w:r>
              <w:rPr>
                <w:rFonts w:hint="eastAsia" w:ascii="仿宋" w:hAnsi="仿宋" w:cs="仿宋"/>
                <w:b/>
                <w:color w:val="000000"/>
                <w:sz w:val="24"/>
              </w:rPr>
              <w:t>项目</w:t>
            </w:r>
          </w:p>
        </w:tc>
        <w:tc>
          <w:tcPr>
            <w:tcW w:w="7200" w:type="dxa"/>
            <w:gridSpan w:val="2"/>
          </w:tcPr>
          <w:p>
            <w:pPr>
              <w:spacing w:line="320" w:lineRule="exact"/>
              <w:jc w:val="center"/>
              <w:rPr>
                <w:rFonts w:ascii="仿宋" w:hAnsi="仿宋" w:cs="仿宋"/>
                <w:b/>
                <w:color w:val="000000"/>
                <w:sz w:val="24"/>
              </w:rPr>
            </w:pPr>
            <w:r>
              <w:rPr>
                <w:rFonts w:hint="eastAsia" w:ascii="仿宋" w:hAnsi="仿宋" w:cs="仿宋"/>
                <w:b/>
                <w:color w:val="000000"/>
                <w:sz w:val="24"/>
              </w:rPr>
              <w:t>CFCA数字证书服务费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14" w:hRule="atLeast"/>
        </w:trPr>
        <w:tc>
          <w:tcPr>
            <w:tcW w:w="1300" w:type="dxa"/>
            <w:vMerge w:val="continue"/>
          </w:tcPr>
          <w:p>
            <w:pPr>
              <w:spacing w:line="320" w:lineRule="exact"/>
              <w:jc w:val="center"/>
              <w:rPr>
                <w:rFonts w:ascii="仿宋" w:hAnsi="仿宋" w:cs="仿宋"/>
                <w:b/>
                <w:color w:val="000000"/>
                <w:sz w:val="24"/>
              </w:rPr>
            </w:pPr>
          </w:p>
        </w:tc>
        <w:tc>
          <w:tcPr>
            <w:tcW w:w="3402" w:type="dxa"/>
          </w:tcPr>
          <w:p>
            <w:pPr>
              <w:spacing w:line="320" w:lineRule="exact"/>
              <w:jc w:val="center"/>
              <w:rPr>
                <w:rFonts w:ascii="仿宋" w:hAnsi="仿宋" w:cs="仿宋"/>
                <w:b/>
                <w:color w:val="000000"/>
                <w:sz w:val="24"/>
              </w:rPr>
            </w:pPr>
            <w:r>
              <w:rPr>
                <w:rFonts w:hint="eastAsia" w:ascii="仿宋" w:hAnsi="仿宋" w:cs="仿宋"/>
                <w:b/>
                <w:color w:val="000000"/>
                <w:sz w:val="24"/>
              </w:rPr>
              <w:t>单价</w:t>
            </w:r>
          </w:p>
        </w:tc>
        <w:tc>
          <w:tcPr>
            <w:tcW w:w="3798" w:type="dxa"/>
          </w:tcPr>
          <w:p>
            <w:pPr>
              <w:spacing w:line="320" w:lineRule="exact"/>
              <w:jc w:val="center"/>
              <w:rPr>
                <w:rFonts w:ascii="仿宋" w:hAnsi="仿宋" w:cs="仿宋"/>
                <w:b/>
                <w:color w:val="000000"/>
                <w:sz w:val="24"/>
              </w:rPr>
            </w:pPr>
            <w:r>
              <w:rPr>
                <w:rFonts w:hint="eastAsia" w:ascii="仿宋" w:hAnsi="仿宋" w:cs="仿宋"/>
                <w:b/>
                <w:color w:val="000000"/>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749" w:hRule="atLeast"/>
        </w:trPr>
        <w:tc>
          <w:tcPr>
            <w:tcW w:w="1300" w:type="dxa"/>
            <w:vMerge w:val="restart"/>
          </w:tcPr>
          <w:p>
            <w:pPr>
              <w:numPr>
                <w:ilvl w:val="0"/>
                <w:numId w:val="4"/>
              </w:numPr>
              <w:spacing w:line="320" w:lineRule="exact"/>
              <w:jc w:val="left"/>
              <w:rPr>
                <w:rFonts w:ascii="仿宋" w:hAnsi="仿宋" w:cs="仿宋"/>
                <w:b/>
                <w:color w:val="000000"/>
                <w:sz w:val="24"/>
              </w:rPr>
            </w:pPr>
            <w:r>
              <w:rPr>
                <w:rFonts w:hint="eastAsia" w:ascii="仿宋" w:hAnsi="仿宋" w:cs="仿宋"/>
                <w:b/>
                <w:color w:val="000000"/>
                <w:sz w:val="24"/>
              </w:rPr>
              <w:t>首次</w:t>
            </w:r>
          </w:p>
          <w:p>
            <w:pPr>
              <w:spacing w:line="320" w:lineRule="exact"/>
              <w:ind w:left="360"/>
              <w:jc w:val="left"/>
              <w:rPr>
                <w:rFonts w:ascii="仿宋" w:hAnsi="仿宋" w:cs="仿宋"/>
                <w:b/>
                <w:color w:val="000000"/>
                <w:sz w:val="24"/>
              </w:rPr>
            </w:pPr>
            <w:r>
              <w:rPr>
                <w:rFonts w:hint="eastAsia" w:ascii="仿宋" w:hAnsi="仿宋" w:cs="仿宋"/>
                <w:b/>
                <w:color w:val="000000"/>
                <w:sz w:val="24"/>
              </w:rPr>
              <w:t>费用</w:t>
            </w:r>
          </w:p>
        </w:tc>
        <w:tc>
          <w:tcPr>
            <w:tcW w:w="3402" w:type="dxa"/>
            <w:vAlign w:val="center"/>
          </w:tcPr>
          <w:p>
            <w:pPr>
              <w:spacing w:line="320" w:lineRule="exact"/>
              <w:jc w:val="center"/>
              <w:rPr>
                <w:rFonts w:ascii="仿宋" w:hAnsi="仿宋" w:cs="仿宋"/>
                <w:color w:val="000000"/>
                <w:sz w:val="24"/>
              </w:rPr>
            </w:pPr>
            <w:r>
              <w:rPr>
                <w:rFonts w:hint="eastAsia" w:ascii="仿宋" w:hAnsi="仿宋" w:cs="仿宋"/>
                <w:color w:val="000000"/>
                <w:sz w:val="24"/>
              </w:rPr>
              <w:t>智能密码钥匙软件V3.0（ USB key）</w:t>
            </w:r>
          </w:p>
          <w:p>
            <w:pPr>
              <w:spacing w:line="320" w:lineRule="exact"/>
              <w:jc w:val="center"/>
              <w:rPr>
                <w:rFonts w:ascii="仿宋" w:hAnsi="仿宋" w:cs="仿宋"/>
                <w:color w:val="000000"/>
                <w:sz w:val="24"/>
              </w:rPr>
            </w:pPr>
          </w:p>
        </w:tc>
        <w:tc>
          <w:tcPr>
            <w:tcW w:w="3798" w:type="dxa"/>
          </w:tcPr>
          <w:p>
            <w:pPr>
              <w:spacing w:line="320" w:lineRule="exact"/>
              <w:jc w:val="left"/>
              <w:rPr>
                <w:rFonts w:ascii="仿宋" w:hAnsi="仿宋" w:cs="仿宋"/>
                <w:color w:val="000000"/>
                <w:sz w:val="24"/>
              </w:rPr>
            </w:pPr>
            <w:r>
              <w:rPr>
                <w:rFonts w:hint="eastAsia" w:ascii="仿宋" w:hAnsi="仿宋" w:cs="仿宋"/>
                <w:color w:val="000000"/>
                <w:sz w:val="24"/>
              </w:rPr>
              <w:t>含电子签章、数字证书、USB KEY(书存储介质)、印章软件、CFCA负责邮递及售后维护服务。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11" w:hRule="atLeast"/>
        </w:trPr>
        <w:tc>
          <w:tcPr>
            <w:tcW w:w="1300" w:type="dxa"/>
            <w:vMerge w:val="continue"/>
          </w:tcPr>
          <w:p>
            <w:pPr>
              <w:spacing w:line="320" w:lineRule="exact"/>
              <w:jc w:val="center"/>
              <w:rPr>
                <w:rFonts w:ascii="仿宋" w:hAnsi="仿宋" w:cs="仿宋"/>
                <w:b/>
                <w:color w:val="000000"/>
                <w:sz w:val="24"/>
              </w:rPr>
            </w:pPr>
          </w:p>
        </w:tc>
        <w:tc>
          <w:tcPr>
            <w:tcW w:w="3402" w:type="dxa"/>
          </w:tcPr>
          <w:p>
            <w:pPr>
              <w:spacing w:line="320" w:lineRule="exact"/>
              <w:jc w:val="center"/>
              <w:rPr>
                <w:rFonts w:ascii="仿宋" w:hAnsi="仿宋" w:cs="仿宋"/>
                <w:color w:val="000000"/>
                <w:sz w:val="24"/>
              </w:rPr>
            </w:pPr>
            <w:r>
              <w:rPr>
                <w:rFonts w:hint="eastAsia" w:ascii="仿宋" w:hAnsi="仿宋" w:cs="仿宋"/>
                <w:color w:val="000000"/>
                <w:sz w:val="24"/>
              </w:rPr>
              <w:t>190元/套/1年</w:t>
            </w:r>
          </w:p>
          <w:p>
            <w:pPr>
              <w:spacing w:line="320" w:lineRule="exact"/>
              <w:jc w:val="center"/>
              <w:rPr>
                <w:rFonts w:ascii="仿宋" w:hAnsi="仿宋" w:cs="仿宋"/>
                <w:color w:val="000000"/>
                <w:sz w:val="24"/>
              </w:rPr>
            </w:pPr>
            <w:r>
              <w:rPr>
                <w:rFonts w:hint="eastAsia" w:ascii="仿宋" w:hAnsi="仿宋" w:cs="仿宋"/>
                <w:color w:val="000000"/>
                <w:sz w:val="24"/>
              </w:rPr>
              <w:t>380元/套/2年</w:t>
            </w:r>
          </w:p>
          <w:p>
            <w:pPr>
              <w:spacing w:line="320" w:lineRule="exact"/>
              <w:jc w:val="center"/>
              <w:rPr>
                <w:rFonts w:ascii="仿宋" w:hAnsi="仿宋" w:cs="仿宋"/>
                <w:color w:val="000000"/>
                <w:sz w:val="24"/>
              </w:rPr>
            </w:pPr>
            <w:r>
              <w:rPr>
                <w:rFonts w:hint="eastAsia" w:ascii="仿宋" w:hAnsi="仿宋" w:cs="仿宋"/>
                <w:color w:val="000000"/>
                <w:sz w:val="24"/>
              </w:rPr>
              <w:t>570元/套/3年</w:t>
            </w:r>
          </w:p>
        </w:tc>
        <w:tc>
          <w:tcPr>
            <w:tcW w:w="3798" w:type="dxa"/>
          </w:tcPr>
          <w:p>
            <w:pPr>
              <w:spacing w:line="320" w:lineRule="exact"/>
              <w:jc w:val="center"/>
              <w:rPr>
                <w:rFonts w:ascii="仿宋" w:hAnsi="仿宋" w:cs="仿宋"/>
                <w:color w:val="000000"/>
                <w:sz w:val="24"/>
              </w:rPr>
            </w:pPr>
            <w:r>
              <w:rPr>
                <w:rFonts w:hint="eastAsia" w:ascii="仿宋" w:hAnsi="仿宋" w:cs="仿宋"/>
                <w:color w:val="000000"/>
                <w:sz w:val="24"/>
              </w:rPr>
              <w:t>可办理多套，每套有效期最长3年。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80" w:hRule="atLeast"/>
        </w:trPr>
        <w:tc>
          <w:tcPr>
            <w:tcW w:w="1300" w:type="dxa"/>
            <w:vMerge w:val="restart"/>
          </w:tcPr>
          <w:p>
            <w:pPr>
              <w:spacing w:line="320" w:lineRule="exact"/>
              <w:jc w:val="center"/>
              <w:rPr>
                <w:rFonts w:ascii="仿宋" w:hAnsi="仿宋" w:cs="仿宋"/>
                <w:b/>
                <w:color w:val="000000"/>
                <w:sz w:val="24"/>
              </w:rPr>
            </w:pPr>
            <w:r>
              <w:rPr>
                <w:rFonts w:hint="eastAsia" w:ascii="仿宋" w:hAnsi="仿宋" w:cs="仿宋"/>
                <w:b/>
                <w:color w:val="000000"/>
                <w:sz w:val="24"/>
              </w:rPr>
              <w:t>2．其他</w:t>
            </w:r>
          </w:p>
        </w:tc>
        <w:tc>
          <w:tcPr>
            <w:tcW w:w="3402" w:type="dxa"/>
          </w:tcPr>
          <w:p>
            <w:pPr>
              <w:spacing w:line="320" w:lineRule="exact"/>
              <w:jc w:val="left"/>
              <w:rPr>
                <w:rFonts w:ascii="仿宋" w:hAnsi="仿宋" w:cs="仿宋"/>
                <w:color w:val="000000"/>
                <w:sz w:val="24"/>
              </w:rPr>
            </w:pPr>
            <w:r>
              <w:rPr>
                <w:rFonts w:hint="eastAsia" w:ascii="仿宋" w:hAnsi="仿宋" w:cs="仿宋"/>
                <w:color w:val="000000"/>
                <w:sz w:val="24"/>
              </w:rPr>
              <w:t xml:space="preserve">□补发（丢失或损坏） </w:t>
            </w:r>
          </w:p>
          <w:p>
            <w:pPr>
              <w:spacing w:line="320" w:lineRule="exact"/>
              <w:jc w:val="left"/>
              <w:rPr>
                <w:rFonts w:ascii="仿宋" w:hAnsi="仿宋" w:cs="仿宋"/>
                <w:color w:val="000000"/>
                <w:sz w:val="24"/>
              </w:rPr>
            </w:pPr>
            <w:r>
              <w:rPr>
                <w:rFonts w:hint="eastAsia" w:ascii="仿宋" w:hAnsi="仿宋" w:cs="仿宋"/>
                <w:color w:val="000000"/>
                <w:sz w:val="24"/>
              </w:rPr>
              <w:t>□更新（证书到期续发）</w:t>
            </w:r>
          </w:p>
        </w:tc>
        <w:tc>
          <w:tcPr>
            <w:tcW w:w="3798" w:type="dxa"/>
          </w:tcPr>
          <w:p>
            <w:pPr>
              <w:spacing w:line="320" w:lineRule="exact"/>
              <w:jc w:val="left"/>
              <w:rPr>
                <w:rFonts w:ascii="仿宋" w:hAnsi="仿宋" w:cs="仿宋"/>
                <w:color w:val="000000"/>
                <w:sz w:val="24"/>
              </w:rPr>
            </w:pPr>
            <w:r>
              <w:rPr>
                <w:rFonts w:hint="eastAsia" w:ascii="仿宋" w:hAnsi="仿宋" w:cs="仿宋"/>
                <w:color w:val="000000"/>
                <w:sz w:val="24"/>
              </w:rPr>
              <w:t>同新发手续办理，价格同上首次费用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80" w:hRule="atLeast"/>
        </w:trPr>
        <w:tc>
          <w:tcPr>
            <w:tcW w:w="1300" w:type="dxa"/>
            <w:vMerge w:val="continue"/>
          </w:tcPr>
          <w:p>
            <w:pPr>
              <w:spacing w:line="320" w:lineRule="exact"/>
              <w:jc w:val="center"/>
              <w:rPr>
                <w:rFonts w:ascii="仿宋" w:hAnsi="仿宋" w:cs="仿宋"/>
                <w:b/>
                <w:color w:val="000000"/>
                <w:sz w:val="24"/>
              </w:rPr>
            </w:pPr>
          </w:p>
        </w:tc>
        <w:tc>
          <w:tcPr>
            <w:tcW w:w="3402" w:type="dxa"/>
          </w:tcPr>
          <w:p>
            <w:pPr>
              <w:spacing w:line="320" w:lineRule="exact"/>
              <w:jc w:val="left"/>
              <w:rPr>
                <w:rFonts w:ascii="仿宋" w:hAnsi="仿宋" w:cs="仿宋"/>
                <w:color w:val="000000"/>
                <w:sz w:val="24"/>
              </w:rPr>
            </w:pPr>
            <w:r>
              <w:rPr>
                <w:rFonts w:hint="eastAsia" w:ascii="仿宋" w:hAnsi="仿宋" w:cs="仿宋"/>
                <w:color w:val="000000"/>
                <w:sz w:val="24"/>
              </w:rPr>
              <w:t>□吊销</w:t>
            </w:r>
          </w:p>
        </w:tc>
        <w:tc>
          <w:tcPr>
            <w:tcW w:w="3798" w:type="dxa"/>
          </w:tcPr>
          <w:p>
            <w:pPr>
              <w:spacing w:line="320" w:lineRule="exact"/>
              <w:jc w:val="left"/>
              <w:rPr>
                <w:rFonts w:ascii="仿宋" w:hAnsi="仿宋" w:cs="仿宋"/>
                <w:color w:val="000000"/>
                <w:sz w:val="24"/>
              </w:rPr>
            </w:pPr>
            <w:r>
              <w:rPr>
                <w:rFonts w:hint="eastAsia" w:ascii="仿宋" w:hAnsi="仿宋" w:cs="仿宋"/>
                <w:color w:val="000000"/>
                <w:sz w:val="24"/>
              </w:rPr>
              <w:t>登录CA在线受理平台办理吊销申请，无须费用。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96" w:hRule="atLeast"/>
        </w:trPr>
        <w:tc>
          <w:tcPr>
            <w:tcW w:w="1300" w:type="dxa"/>
          </w:tcPr>
          <w:p>
            <w:pPr>
              <w:spacing w:line="320" w:lineRule="exact"/>
              <w:jc w:val="center"/>
              <w:rPr>
                <w:rFonts w:ascii="仿宋" w:hAnsi="仿宋" w:cs="仿宋"/>
                <w:b/>
                <w:color w:val="000000"/>
                <w:sz w:val="24"/>
              </w:rPr>
            </w:pPr>
            <w:r>
              <w:rPr>
                <w:rFonts w:hint="eastAsia" w:ascii="仿宋" w:hAnsi="仿宋" w:cs="仿宋"/>
                <w:b/>
                <w:color w:val="000000"/>
                <w:sz w:val="24"/>
              </w:rPr>
              <w:t xml:space="preserve">备注 </w:t>
            </w:r>
            <w:r>
              <w:rPr>
                <w:rFonts w:hint="eastAsia" w:ascii="仿宋" w:hAnsi="仿宋" w:cs="仿宋"/>
                <w:b/>
                <w:color w:val="000000"/>
                <w:sz w:val="24"/>
              </w:rPr>
              <w:tab/>
            </w:r>
          </w:p>
        </w:tc>
        <w:tc>
          <w:tcPr>
            <w:tcW w:w="7200" w:type="dxa"/>
            <w:gridSpan w:val="2"/>
          </w:tcPr>
          <w:p>
            <w:pPr>
              <w:numPr>
                <w:ilvl w:val="0"/>
                <w:numId w:val="5"/>
              </w:numPr>
              <w:spacing w:line="280" w:lineRule="exact"/>
              <w:ind w:left="357" w:hanging="357"/>
              <w:jc w:val="left"/>
              <w:rPr>
                <w:rFonts w:ascii="仿宋" w:hAnsi="仿宋" w:cs="仿宋"/>
                <w:color w:val="000000"/>
                <w:sz w:val="24"/>
              </w:rPr>
            </w:pPr>
            <w:r>
              <w:rPr>
                <w:rFonts w:hint="eastAsia" w:ascii="仿宋" w:hAnsi="仿宋" w:cs="仿宋"/>
                <w:color w:val="FF0000"/>
                <w:sz w:val="24"/>
              </w:rPr>
              <w:t>我方仅提供增值税普通电子发票</w:t>
            </w:r>
          </w:p>
        </w:tc>
      </w:tr>
    </w:tbl>
    <w:p>
      <w:pPr>
        <w:spacing w:line="460" w:lineRule="exact"/>
        <w:jc w:val="center"/>
        <w:rPr>
          <w:rFonts w:ascii="仿宋" w:hAnsi="仿宋" w:cs="仿宋"/>
          <w:b/>
          <w:szCs w:val="28"/>
        </w:rPr>
      </w:pPr>
      <w:bookmarkStart w:id="36" w:name="_Toc507681095"/>
    </w:p>
    <w:p>
      <w:pPr>
        <w:spacing w:line="460" w:lineRule="exact"/>
        <w:jc w:val="center"/>
        <w:rPr>
          <w:rFonts w:ascii="仿宋" w:hAnsi="仿宋" w:cs="仿宋"/>
          <w:b/>
          <w:szCs w:val="28"/>
        </w:rPr>
      </w:pPr>
    </w:p>
    <w:p>
      <w:pPr>
        <w:spacing w:line="460" w:lineRule="exact"/>
        <w:jc w:val="center"/>
        <w:rPr>
          <w:rFonts w:ascii="仿宋" w:hAnsi="仿宋" w:cs="仿宋"/>
          <w:b/>
          <w:szCs w:val="28"/>
        </w:rPr>
      </w:pPr>
      <w:r>
        <w:rPr>
          <w:rFonts w:hint="eastAsia" w:ascii="仿宋" w:hAnsi="仿宋" w:cs="仿宋"/>
          <w:b/>
          <w:szCs w:val="28"/>
        </w:rPr>
        <w:t>支付方式</w:t>
      </w:r>
      <w:bookmarkEnd w:id="36"/>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2410"/>
        <w:gridCol w:w="1984"/>
        <w:gridCol w:w="2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jc w:val="center"/>
        </w:trPr>
        <w:tc>
          <w:tcPr>
            <w:tcW w:w="3823" w:type="dxa"/>
            <w:gridSpan w:val="2"/>
            <w:shd w:val="clear" w:color="auto" w:fill="D99594" w:themeFill="accent2" w:themeFillTint="99"/>
            <w:vAlign w:val="center"/>
          </w:tcPr>
          <w:p>
            <w:pPr>
              <w:widowControl/>
              <w:spacing w:line="460" w:lineRule="exact"/>
              <w:jc w:val="center"/>
              <w:rPr>
                <w:rFonts w:ascii="仿宋" w:hAnsi="仿宋" w:cs="仿宋"/>
                <w:b/>
                <w:color w:val="000000"/>
                <w:kern w:val="0"/>
                <w:szCs w:val="28"/>
              </w:rPr>
            </w:pPr>
            <w:r>
              <w:rPr>
                <w:rFonts w:hint="eastAsia" w:ascii="仿宋" w:hAnsi="仿宋" w:cs="仿宋"/>
                <w:b/>
                <w:color w:val="000000"/>
                <w:kern w:val="0"/>
                <w:szCs w:val="28"/>
              </w:rPr>
              <w:t>CA平台在线付款方式</w:t>
            </w:r>
          </w:p>
        </w:tc>
        <w:tc>
          <w:tcPr>
            <w:tcW w:w="1984" w:type="dxa"/>
            <w:shd w:val="clear" w:color="auto" w:fill="D99594" w:themeFill="accent2" w:themeFillTint="99"/>
            <w:vAlign w:val="center"/>
          </w:tcPr>
          <w:p>
            <w:pPr>
              <w:widowControl/>
              <w:spacing w:line="460" w:lineRule="exact"/>
              <w:jc w:val="center"/>
              <w:rPr>
                <w:rFonts w:ascii="仿宋" w:hAnsi="仿宋" w:cs="仿宋"/>
                <w:b/>
                <w:color w:val="000000"/>
                <w:kern w:val="0"/>
                <w:szCs w:val="28"/>
              </w:rPr>
            </w:pPr>
            <w:r>
              <w:rPr>
                <w:rFonts w:hint="eastAsia" w:ascii="仿宋" w:hAnsi="仿宋" w:cs="仿宋"/>
                <w:b/>
                <w:color w:val="000000"/>
                <w:kern w:val="0"/>
                <w:szCs w:val="28"/>
              </w:rPr>
              <w:t>到账时间</w:t>
            </w:r>
          </w:p>
        </w:tc>
        <w:tc>
          <w:tcPr>
            <w:tcW w:w="2715" w:type="dxa"/>
            <w:shd w:val="clear" w:color="auto" w:fill="D99594" w:themeFill="accent2" w:themeFillTint="99"/>
            <w:vAlign w:val="center"/>
          </w:tcPr>
          <w:p>
            <w:pPr>
              <w:widowControl/>
              <w:spacing w:line="460" w:lineRule="exact"/>
              <w:jc w:val="center"/>
              <w:rPr>
                <w:rFonts w:ascii="仿宋" w:hAnsi="仿宋" w:cs="仿宋"/>
                <w:b/>
                <w:color w:val="000000"/>
                <w:kern w:val="0"/>
                <w:szCs w:val="28"/>
              </w:rPr>
            </w:pPr>
            <w:r>
              <w:rPr>
                <w:rFonts w:hint="eastAsia" w:ascii="仿宋" w:hAnsi="仿宋" w:cs="仿宋"/>
                <w:b/>
                <w:color w:val="000000"/>
                <w:kern w:val="0"/>
                <w:szCs w:val="28"/>
              </w:rPr>
              <w:t>付款注意事项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3" w:type="dxa"/>
            <w:vMerge w:val="restart"/>
            <w:vAlign w:val="center"/>
          </w:tcPr>
          <w:p>
            <w:pPr>
              <w:widowControl/>
              <w:spacing w:line="340" w:lineRule="exact"/>
              <w:jc w:val="center"/>
              <w:rPr>
                <w:rFonts w:ascii="仿宋" w:hAnsi="仿宋" w:cs="仿宋"/>
                <w:color w:val="000000"/>
                <w:kern w:val="0"/>
                <w:sz w:val="24"/>
              </w:rPr>
            </w:pPr>
            <w:r>
              <w:rPr>
                <w:rFonts w:hint="eastAsia" w:ascii="仿宋" w:hAnsi="仿宋" w:cs="仿宋"/>
                <w:color w:val="000000"/>
                <w:kern w:val="0"/>
                <w:sz w:val="24"/>
              </w:rPr>
              <w:t>快捷方式</w:t>
            </w:r>
          </w:p>
        </w:tc>
        <w:tc>
          <w:tcPr>
            <w:tcW w:w="2410" w:type="dxa"/>
            <w:vAlign w:val="center"/>
          </w:tcPr>
          <w:p>
            <w:pPr>
              <w:widowControl/>
              <w:spacing w:line="340" w:lineRule="exact"/>
              <w:jc w:val="center"/>
              <w:rPr>
                <w:rFonts w:ascii="仿宋" w:hAnsi="仿宋" w:cs="仿宋"/>
                <w:color w:val="000000"/>
                <w:kern w:val="0"/>
                <w:sz w:val="24"/>
              </w:rPr>
            </w:pPr>
            <w:r>
              <w:rPr>
                <w:rFonts w:hint="eastAsia" w:ascii="仿宋" w:hAnsi="仿宋" w:cs="仿宋"/>
                <w:color w:val="000000"/>
                <w:kern w:val="0"/>
                <w:sz w:val="24"/>
              </w:rPr>
              <w:t>微信与支付宝扫码</w:t>
            </w:r>
          </w:p>
        </w:tc>
        <w:tc>
          <w:tcPr>
            <w:tcW w:w="1984" w:type="dxa"/>
            <w:vAlign w:val="center"/>
          </w:tcPr>
          <w:p>
            <w:pPr>
              <w:widowControl/>
              <w:spacing w:line="340" w:lineRule="exact"/>
              <w:jc w:val="center"/>
              <w:rPr>
                <w:rFonts w:ascii="仿宋" w:hAnsi="仿宋" w:cs="仿宋"/>
                <w:color w:val="000000"/>
                <w:kern w:val="0"/>
                <w:sz w:val="24"/>
              </w:rPr>
            </w:pPr>
            <w:r>
              <w:rPr>
                <w:rFonts w:hint="eastAsia" w:ascii="仿宋" w:hAnsi="仿宋" w:cs="仿宋"/>
                <w:color w:val="000000"/>
                <w:kern w:val="0"/>
                <w:sz w:val="24"/>
              </w:rPr>
              <w:t>扫码付款及时到账</w:t>
            </w:r>
          </w:p>
        </w:tc>
        <w:tc>
          <w:tcPr>
            <w:tcW w:w="2715" w:type="dxa"/>
            <w:vAlign w:val="center"/>
          </w:tcPr>
          <w:p>
            <w:pPr>
              <w:spacing w:line="340" w:lineRule="exact"/>
              <w:rPr>
                <w:rFonts w:ascii="仿宋" w:hAnsi="仿宋" w:cs="仿宋"/>
                <w:color w:val="000000" w:themeColor="text1"/>
                <w:sz w:val="24"/>
                <w14:textFill>
                  <w14:solidFill>
                    <w14:schemeClr w14:val="tx1"/>
                  </w14:solidFill>
                </w14:textFill>
              </w:rPr>
            </w:pPr>
            <w:r>
              <w:rPr>
                <w:rFonts w:hint="eastAsia" w:ascii="仿宋" w:hAnsi="仿宋" w:cs="仿宋"/>
                <w:b/>
                <w:bCs/>
                <w:color w:val="000000" w:themeColor="text1"/>
                <w:sz w:val="24"/>
                <w14:textFill>
                  <w14:solidFill>
                    <w14:schemeClr w14:val="tx1"/>
                  </w14:solidFill>
                </w14:textFill>
              </w:rPr>
              <w:t>推荐使用微信或支付宝扫码付款，方便快捷。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3" w:type="dxa"/>
            <w:vMerge w:val="continue"/>
            <w:vAlign w:val="center"/>
          </w:tcPr>
          <w:p>
            <w:pPr>
              <w:widowControl/>
              <w:spacing w:line="340" w:lineRule="exact"/>
              <w:jc w:val="center"/>
              <w:rPr>
                <w:rFonts w:ascii="仿宋" w:hAnsi="仿宋" w:cs="仿宋"/>
                <w:color w:val="000000"/>
                <w:kern w:val="0"/>
                <w:sz w:val="24"/>
              </w:rPr>
            </w:pPr>
          </w:p>
        </w:tc>
        <w:tc>
          <w:tcPr>
            <w:tcW w:w="2410" w:type="dxa"/>
            <w:vAlign w:val="center"/>
          </w:tcPr>
          <w:p>
            <w:pPr>
              <w:widowControl/>
              <w:spacing w:line="340" w:lineRule="exact"/>
              <w:jc w:val="center"/>
              <w:rPr>
                <w:rFonts w:ascii="仿宋" w:hAnsi="仿宋" w:cs="仿宋"/>
                <w:color w:val="000000"/>
                <w:kern w:val="0"/>
                <w:sz w:val="24"/>
              </w:rPr>
            </w:pPr>
            <w:r>
              <w:rPr>
                <w:rFonts w:hint="eastAsia" w:ascii="仿宋" w:hAnsi="仿宋" w:cs="仿宋"/>
                <w:color w:val="000000"/>
                <w:kern w:val="0"/>
                <w:sz w:val="24"/>
              </w:rPr>
              <w:t>个人网银在线付款</w:t>
            </w:r>
          </w:p>
        </w:tc>
        <w:tc>
          <w:tcPr>
            <w:tcW w:w="1984" w:type="dxa"/>
            <w:vAlign w:val="center"/>
          </w:tcPr>
          <w:p>
            <w:pPr>
              <w:widowControl/>
              <w:spacing w:line="340" w:lineRule="exact"/>
              <w:jc w:val="center"/>
              <w:rPr>
                <w:rFonts w:ascii="仿宋" w:hAnsi="仿宋" w:cs="仿宋"/>
                <w:color w:val="000000"/>
                <w:kern w:val="0"/>
                <w:sz w:val="24"/>
              </w:rPr>
            </w:pPr>
            <w:r>
              <w:rPr>
                <w:rFonts w:hint="eastAsia" w:ascii="仿宋" w:hAnsi="仿宋" w:cs="仿宋"/>
                <w:color w:val="000000"/>
                <w:kern w:val="0"/>
                <w:sz w:val="24"/>
              </w:rPr>
              <w:t>1个工作日到账</w:t>
            </w:r>
          </w:p>
        </w:tc>
        <w:tc>
          <w:tcPr>
            <w:tcW w:w="2715" w:type="dxa"/>
            <w:vAlign w:val="center"/>
          </w:tcPr>
          <w:p>
            <w:pPr>
              <w:spacing w:line="340" w:lineRule="exact"/>
              <w:rPr>
                <w:rFonts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无</w:t>
            </w:r>
          </w:p>
        </w:tc>
      </w:tr>
    </w:tbl>
    <w:p>
      <w:pPr>
        <w:pStyle w:val="2"/>
        <w:rPr>
          <w:rFonts w:ascii="仿宋" w:hAnsi="仿宋" w:cs="仿宋"/>
        </w:rPr>
      </w:pPr>
      <w:bookmarkStart w:id="37" w:name="_Toc25304"/>
      <w:bookmarkStart w:id="38" w:name="_Toc3029"/>
      <w:bookmarkStart w:id="39" w:name="_Toc13847"/>
      <w:bookmarkStart w:id="40" w:name="_Toc23470"/>
      <w:bookmarkStart w:id="41" w:name="_Toc806_WPSOffice_Level1"/>
      <w:bookmarkStart w:id="42" w:name="_Toc507681099"/>
      <w:bookmarkStart w:id="43" w:name="_Toc15884"/>
      <w:bookmarkStart w:id="44" w:name="_Toc5643004"/>
      <w:r>
        <w:rPr>
          <w:rFonts w:hint="eastAsia" w:ascii="仿宋" w:hAnsi="仿宋" w:cs="仿宋"/>
        </w:rPr>
        <w:t>五、发票获取</w:t>
      </w:r>
      <w:bookmarkEnd w:id="37"/>
      <w:bookmarkEnd w:id="38"/>
      <w:bookmarkEnd w:id="39"/>
      <w:bookmarkEnd w:id="40"/>
      <w:bookmarkEnd w:id="41"/>
      <w:bookmarkEnd w:id="42"/>
      <w:bookmarkEnd w:id="43"/>
      <w:bookmarkEnd w:id="44"/>
    </w:p>
    <w:p>
      <w:pPr>
        <w:pStyle w:val="38"/>
        <w:spacing w:line="500" w:lineRule="exact"/>
        <w:ind w:firstLineChars="0"/>
        <w:rPr>
          <w:rFonts w:ascii="仿宋" w:hAnsi="仿宋" w:cs="仿宋"/>
          <w:szCs w:val="28"/>
        </w:rPr>
      </w:pPr>
      <w:bookmarkStart w:id="45" w:name="_Hlk491185254"/>
      <w:r>
        <w:rPr>
          <w:rFonts w:hint="eastAsia" w:ascii="仿宋" w:hAnsi="仿宋" w:cs="仿宋"/>
          <w:b/>
          <w:szCs w:val="28"/>
        </w:rPr>
        <w:t>发票获取方法</w:t>
      </w:r>
      <w:r>
        <w:rPr>
          <w:rFonts w:hint="eastAsia" w:ascii="仿宋" w:hAnsi="仿宋" w:cs="仿宋"/>
          <w:szCs w:val="28"/>
        </w:rPr>
        <w:t>：CA证书快递后10个工作日（节假日顺延）开出电子发票，系统会发送申请订单中预留邮箱，用户可登录邮箱查询下载与打印；亦可登录CA在线受理平台查询订单下载发票。</w:t>
      </w:r>
    </w:p>
    <w:bookmarkEnd w:id="45"/>
    <w:p>
      <w:pPr>
        <w:pStyle w:val="2"/>
        <w:rPr>
          <w:rFonts w:ascii="仿宋" w:hAnsi="仿宋" w:cs="仿宋"/>
        </w:rPr>
      </w:pPr>
      <w:bookmarkStart w:id="46" w:name="_Toc4689"/>
      <w:bookmarkStart w:id="47" w:name="_Toc30459_WPSOffice_Level1"/>
      <w:bookmarkStart w:id="48" w:name="_Toc4647"/>
      <w:bookmarkStart w:id="49" w:name="_Toc30212"/>
      <w:bookmarkStart w:id="50" w:name="_Toc6126"/>
      <w:bookmarkStart w:id="51" w:name="_Toc6987"/>
      <w:bookmarkStart w:id="52" w:name="_Toc507681100"/>
      <w:bookmarkStart w:id="53" w:name="_Toc5643005"/>
      <w:bookmarkStart w:id="54" w:name="_Hlk511204443"/>
      <w:r>
        <w:rPr>
          <w:rFonts w:hint="eastAsia" w:ascii="仿宋" w:hAnsi="仿宋" w:cs="仿宋"/>
        </w:rPr>
        <w:t>六、CFCA联系方式</w:t>
      </w:r>
      <w:bookmarkEnd w:id="46"/>
      <w:bookmarkEnd w:id="47"/>
      <w:bookmarkEnd w:id="48"/>
      <w:bookmarkEnd w:id="49"/>
      <w:bookmarkEnd w:id="50"/>
      <w:bookmarkEnd w:id="51"/>
      <w:bookmarkEnd w:id="52"/>
      <w:bookmarkEnd w:id="53"/>
    </w:p>
    <w:p>
      <w:pPr>
        <w:spacing w:line="480" w:lineRule="exact"/>
        <w:rPr>
          <w:rFonts w:ascii="仿宋" w:hAnsi="仿宋" w:cs="仿宋"/>
          <w:szCs w:val="30"/>
        </w:rPr>
      </w:pPr>
      <w:r>
        <w:rPr>
          <w:rFonts w:hint="eastAsia" w:ascii="仿宋" w:hAnsi="仿宋" w:cs="仿宋"/>
          <w:color w:val="333333"/>
          <w:szCs w:val="30"/>
          <w:shd w:val="clear" w:color="auto" w:fill="FFFFFF"/>
        </w:rPr>
        <w:t>如有疑问，敬请联系：</w:t>
      </w:r>
    </w:p>
    <w:tbl>
      <w:tblPr>
        <w:tblStyle w:val="28"/>
        <w:tblW w:w="80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5"/>
        <w:gridCol w:w="2582"/>
        <w:gridCol w:w="3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15" w:type="dxa"/>
            <w:tcBorders>
              <w:top w:val="double" w:color="auto" w:sz="6" w:space="0"/>
              <w:left w:val="double" w:color="auto" w:sz="6" w:space="0"/>
              <w:bottom w:val="double" w:color="auto" w:sz="6" w:space="0"/>
            </w:tcBorders>
            <w:shd w:val="clear" w:color="auto" w:fill="D99594" w:themeFill="accent2" w:themeFillTint="99"/>
            <w:vAlign w:val="center"/>
          </w:tcPr>
          <w:p>
            <w:pPr>
              <w:spacing w:line="480" w:lineRule="exact"/>
              <w:jc w:val="center"/>
              <w:rPr>
                <w:rFonts w:ascii="仿宋" w:hAnsi="仿宋" w:cs="仿宋"/>
                <w:b/>
                <w:szCs w:val="30"/>
              </w:rPr>
            </w:pPr>
            <w:r>
              <w:rPr>
                <w:rFonts w:hint="eastAsia" w:ascii="仿宋" w:hAnsi="仿宋" w:cs="仿宋"/>
                <w:b/>
                <w:szCs w:val="30"/>
              </w:rPr>
              <w:t>联系方式</w:t>
            </w:r>
          </w:p>
        </w:tc>
        <w:tc>
          <w:tcPr>
            <w:tcW w:w="2582" w:type="dxa"/>
            <w:tcBorders>
              <w:top w:val="double" w:color="auto" w:sz="6" w:space="0"/>
              <w:bottom w:val="double" w:color="auto" w:sz="6" w:space="0"/>
            </w:tcBorders>
            <w:shd w:val="clear" w:color="auto" w:fill="D99594" w:themeFill="accent2" w:themeFillTint="99"/>
            <w:vAlign w:val="center"/>
          </w:tcPr>
          <w:p>
            <w:pPr>
              <w:spacing w:line="480" w:lineRule="exact"/>
              <w:jc w:val="center"/>
              <w:rPr>
                <w:rFonts w:ascii="仿宋" w:hAnsi="仿宋" w:cs="仿宋"/>
                <w:b/>
                <w:szCs w:val="30"/>
              </w:rPr>
            </w:pPr>
            <w:r>
              <w:rPr>
                <w:rFonts w:hint="eastAsia" w:ascii="仿宋" w:hAnsi="仿宋" w:cs="仿宋"/>
                <w:b/>
                <w:szCs w:val="30"/>
              </w:rPr>
              <w:t>工作时间</w:t>
            </w:r>
          </w:p>
        </w:tc>
        <w:tc>
          <w:tcPr>
            <w:tcW w:w="3283" w:type="dxa"/>
            <w:tcBorders>
              <w:top w:val="double" w:color="auto" w:sz="6" w:space="0"/>
              <w:bottom w:val="double" w:color="auto" w:sz="6" w:space="0"/>
              <w:right w:val="double" w:color="auto" w:sz="6" w:space="0"/>
            </w:tcBorders>
            <w:shd w:val="clear" w:color="auto" w:fill="D99594" w:themeFill="accent2" w:themeFillTint="99"/>
            <w:vAlign w:val="center"/>
          </w:tcPr>
          <w:p>
            <w:pPr>
              <w:spacing w:line="480" w:lineRule="exact"/>
              <w:jc w:val="center"/>
              <w:rPr>
                <w:rFonts w:ascii="仿宋" w:hAnsi="仿宋" w:cs="仿宋"/>
                <w:b/>
                <w:szCs w:val="30"/>
              </w:rPr>
            </w:pPr>
            <w:r>
              <w:rPr>
                <w:rFonts w:hint="eastAsia" w:ascii="仿宋" w:hAnsi="仿宋" w:cs="仿宋"/>
                <w:b/>
                <w:szCs w:val="30"/>
              </w:rPr>
              <w:t>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5" w:hRule="atLeast"/>
          <w:jc w:val="center"/>
        </w:trPr>
        <w:tc>
          <w:tcPr>
            <w:tcW w:w="2215" w:type="dxa"/>
            <w:tcBorders>
              <w:top w:val="double" w:color="auto" w:sz="6" w:space="0"/>
              <w:left w:val="double" w:color="auto" w:sz="6" w:space="0"/>
              <w:right w:val="single" w:color="auto" w:sz="4" w:space="0"/>
            </w:tcBorders>
            <w:shd w:val="clear" w:color="auto" w:fill="FFFFFF" w:themeFill="background1"/>
            <w:vAlign w:val="center"/>
          </w:tcPr>
          <w:p>
            <w:pPr>
              <w:spacing w:line="500" w:lineRule="exact"/>
              <w:jc w:val="center"/>
              <w:rPr>
                <w:rFonts w:ascii="仿宋" w:hAnsi="仿宋" w:cs="仿宋"/>
                <w:szCs w:val="30"/>
              </w:rPr>
            </w:pPr>
            <w:r>
              <w:rPr>
                <w:rFonts w:hint="eastAsia" w:ascii="仿宋" w:hAnsi="仿宋" w:cs="仿宋"/>
                <w:szCs w:val="30"/>
              </w:rPr>
              <w:t>邮件咨询</w:t>
            </w:r>
          </w:p>
        </w:tc>
        <w:tc>
          <w:tcPr>
            <w:tcW w:w="2582" w:type="dxa"/>
            <w:tcBorders>
              <w:top w:val="double" w:color="auto" w:sz="6" w:space="0"/>
              <w:left w:val="single" w:color="auto" w:sz="4" w:space="0"/>
              <w:right w:val="single" w:color="auto" w:sz="4" w:space="0"/>
            </w:tcBorders>
            <w:shd w:val="clear" w:color="auto" w:fill="FFFFFF" w:themeFill="background1"/>
            <w:vAlign w:val="center"/>
          </w:tcPr>
          <w:p>
            <w:pPr>
              <w:spacing w:line="500" w:lineRule="exact"/>
              <w:jc w:val="center"/>
              <w:rPr>
                <w:rFonts w:ascii="仿宋" w:hAnsi="仿宋" w:cs="仿宋"/>
                <w:szCs w:val="30"/>
              </w:rPr>
            </w:pPr>
            <w:r>
              <w:rPr>
                <w:rFonts w:hint="eastAsia" w:ascii="仿宋" w:hAnsi="仿宋" w:cs="仿宋"/>
                <w:szCs w:val="30"/>
              </w:rPr>
              <w:t>5*8小时</w:t>
            </w:r>
          </w:p>
        </w:tc>
        <w:tc>
          <w:tcPr>
            <w:tcW w:w="3283" w:type="dxa"/>
            <w:tcBorders>
              <w:top w:val="double" w:color="auto" w:sz="6" w:space="0"/>
              <w:left w:val="single" w:color="auto" w:sz="4" w:space="0"/>
              <w:bottom w:val="single" w:color="auto" w:sz="4" w:space="0"/>
              <w:right w:val="double" w:color="auto" w:sz="6" w:space="0"/>
            </w:tcBorders>
            <w:shd w:val="clear" w:color="auto" w:fill="FFFFFF" w:themeFill="background1"/>
            <w:vAlign w:val="center"/>
          </w:tcPr>
          <w:p>
            <w:pPr>
              <w:spacing w:line="500" w:lineRule="exact"/>
              <w:jc w:val="center"/>
              <w:rPr>
                <w:rFonts w:ascii="仿宋" w:hAnsi="仿宋" w:cs="仿宋"/>
                <w:szCs w:val="30"/>
              </w:rPr>
            </w:pPr>
            <w:r>
              <w:rPr>
                <w:rFonts w:hint="eastAsia" w:ascii="仿宋" w:hAnsi="仿宋" w:cs="仿宋"/>
                <w:szCs w:val="30"/>
              </w:rPr>
              <w:t>cscfca@qq.com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jc w:val="center"/>
        </w:trPr>
        <w:tc>
          <w:tcPr>
            <w:tcW w:w="2215" w:type="dxa"/>
            <w:tcBorders>
              <w:left w:val="double" w:color="auto" w:sz="6" w:space="0"/>
            </w:tcBorders>
            <w:vAlign w:val="center"/>
          </w:tcPr>
          <w:p>
            <w:pPr>
              <w:spacing w:line="500" w:lineRule="exact"/>
              <w:jc w:val="center"/>
              <w:rPr>
                <w:rFonts w:ascii="仿宋" w:hAnsi="仿宋" w:cs="仿宋"/>
                <w:szCs w:val="30"/>
              </w:rPr>
            </w:pPr>
            <w:r>
              <w:rPr>
                <w:rFonts w:hint="eastAsia" w:ascii="仿宋" w:hAnsi="仿宋" w:cs="仿宋"/>
                <w:szCs w:val="30"/>
              </w:rPr>
              <w:t>热线咨询（白）</w:t>
            </w:r>
          </w:p>
        </w:tc>
        <w:tc>
          <w:tcPr>
            <w:tcW w:w="2582" w:type="dxa"/>
            <w:vAlign w:val="center"/>
          </w:tcPr>
          <w:p>
            <w:pPr>
              <w:spacing w:line="500" w:lineRule="exact"/>
              <w:jc w:val="center"/>
              <w:rPr>
                <w:rFonts w:ascii="仿宋" w:hAnsi="仿宋" w:cs="仿宋"/>
                <w:szCs w:val="30"/>
              </w:rPr>
            </w:pPr>
            <w:r>
              <w:rPr>
                <w:rFonts w:hint="eastAsia" w:ascii="仿宋" w:hAnsi="仿宋" w:cs="仿宋"/>
                <w:szCs w:val="30"/>
              </w:rPr>
              <w:t>6*12小时</w:t>
            </w:r>
          </w:p>
          <w:p>
            <w:pPr>
              <w:spacing w:line="500" w:lineRule="exact"/>
              <w:jc w:val="center"/>
              <w:rPr>
                <w:rFonts w:ascii="仿宋" w:hAnsi="仿宋" w:cs="仿宋"/>
                <w:szCs w:val="30"/>
              </w:rPr>
            </w:pPr>
            <w:r>
              <w:rPr>
                <w:rFonts w:hint="eastAsia" w:ascii="仿宋" w:hAnsi="仿宋" w:cs="仿宋"/>
                <w:szCs w:val="30"/>
              </w:rPr>
              <w:t>8:30-20:30</w:t>
            </w:r>
          </w:p>
        </w:tc>
        <w:tc>
          <w:tcPr>
            <w:tcW w:w="3283" w:type="dxa"/>
            <w:tcBorders>
              <w:right w:val="double" w:color="auto" w:sz="6" w:space="0"/>
            </w:tcBorders>
            <w:vAlign w:val="center"/>
          </w:tcPr>
          <w:p>
            <w:pPr>
              <w:spacing w:line="500" w:lineRule="exact"/>
              <w:jc w:val="center"/>
              <w:rPr>
                <w:rFonts w:ascii="仿宋" w:hAnsi="仿宋" w:cs="仿宋"/>
                <w:szCs w:val="30"/>
              </w:rPr>
            </w:pPr>
            <w:r>
              <w:rPr>
                <w:rFonts w:hint="eastAsia" w:ascii="仿宋" w:hAnsi="仿宋" w:cs="仿宋"/>
                <w:szCs w:val="30"/>
              </w:rPr>
              <w:t>400</w:t>
            </w:r>
            <w:r>
              <w:rPr>
                <w:rFonts w:ascii="仿宋" w:hAnsi="仿宋" w:cs="仿宋"/>
                <w:szCs w:val="30"/>
              </w:rPr>
              <w:t>-</w:t>
            </w:r>
            <w:r>
              <w:rPr>
                <w:rFonts w:hint="eastAsia" w:ascii="仿宋" w:hAnsi="仿宋" w:cs="仿宋"/>
                <w:szCs w:val="30"/>
              </w:rPr>
              <w:t>862</w:t>
            </w:r>
            <w:r>
              <w:rPr>
                <w:rFonts w:ascii="仿宋" w:hAnsi="仿宋" w:cs="仿宋"/>
                <w:szCs w:val="30"/>
              </w:rPr>
              <w:t>-</w:t>
            </w:r>
            <w:r>
              <w:rPr>
                <w:rFonts w:hint="eastAsia" w:ascii="仿宋" w:hAnsi="仿宋" w:cs="仿宋"/>
                <w:szCs w:val="30"/>
              </w:rPr>
              <w:t>8689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jc w:val="center"/>
        </w:trPr>
        <w:tc>
          <w:tcPr>
            <w:tcW w:w="2215" w:type="dxa"/>
            <w:tcBorders>
              <w:left w:val="double" w:color="auto" w:sz="6" w:space="0"/>
            </w:tcBorders>
            <w:vAlign w:val="center"/>
          </w:tcPr>
          <w:p>
            <w:pPr>
              <w:spacing w:line="500" w:lineRule="exact"/>
              <w:jc w:val="center"/>
              <w:rPr>
                <w:rFonts w:ascii="仿宋" w:hAnsi="仿宋" w:cs="仿宋"/>
                <w:szCs w:val="30"/>
              </w:rPr>
            </w:pPr>
            <w:r>
              <w:rPr>
                <w:rFonts w:hint="eastAsia" w:ascii="仿宋" w:hAnsi="仿宋" w:cs="仿宋"/>
                <w:szCs w:val="30"/>
              </w:rPr>
              <w:t>热线咨询（夜）</w:t>
            </w:r>
          </w:p>
        </w:tc>
        <w:tc>
          <w:tcPr>
            <w:tcW w:w="2582" w:type="dxa"/>
            <w:vAlign w:val="center"/>
          </w:tcPr>
          <w:p>
            <w:pPr>
              <w:spacing w:line="500" w:lineRule="exact"/>
              <w:jc w:val="center"/>
              <w:rPr>
                <w:rFonts w:ascii="仿宋" w:hAnsi="仿宋" w:cs="仿宋"/>
                <w:szCs w:val="30"/>
              </w:rPr>
            </w:pPr>
            <w:r>
              <w:rPr>
                <w:rFonts w:hint="eastAsia" w:ascii="仿宋" w:hAnsi="仿宋" w:cs="仿宋"/>
                <w:szCs w:val="30"/>
              </w:rPr>
              <w:t>7*12小时</w:t>
            </w:r>
          </w:p>
          <w:p>
            <w:pPr>
              <w:spacing w:line="500" w:lineRule="exact"/>
              <w:jc w:val="center"/>
              <w:rPr>
                <w:rFonts w:ascii="仿宋" w:hAnsi="仿宋" w:cs="仿宋"/>
                <w:szCs w:val="30"/>
              </w:rPr>
            </w:pPr>
            <w:r>
              <w:rPr>
                <w:rFonts w:hint="eastAsia" w:ascii="仿宋" w:hAnsi="仿宋" w:cs="仿宋"/>
                <w:szCs w:val="30"/>
              </w:rPr>
              <w:t>20:30-8:30</w:t>
            </w:r>
          </w:p>
        </w:tc>
        <w:tc>
          <w:tcPr>
            <w:tcW w:w="3283" w:type="dxa"/>
            <w:tcBorders>
              <w:right w:val="double" w:color="auto" w:sz="6" w:space="0"/>
            </w:tcBorders>
            <w:vAlign w:val="center"/>
          </w:tcPr>
          <w:p>
            <w:pPr>
              <w:spacing w:line="500" w:lineRule="exact"/>
              <w:jc w:val="center"/>
              <w:rPr>
                <w:rFonts w:ascii="仿宋" w:hAnsi="仿宋" w:cs="仿宋"/>
                <w:szCs w:val="30"/>
              </w:rPr>
            </w:pPr>
            <w:r>
              <w:rPr>
                <w:rFonts w:hint="eastAsia" w:ascii="仿宋" w:hAnsi="仿宋" w:cs="仿宋"/>
                <w:szCs w:val="30"/>
              </w:rPr>
              <w:t>400</w:t>
            </w:r>
            <w:r>
              <w:rPr>
                <w:rFonts w:ascii="仿宋" w:hAnsi="仿宋" w:cs="仿宋"/>
                <w:szCs w:val="30"/>
              </w:rPr>
              <w:t>-</w:t>
            </w:r>
            <w:r>
              <w:rPr>
                <w:rFonts w:hint="eastAsia" w:ascii="仿宋" w:hAnsi="仿宋" w:cs="仿宋"/>
                <w:szCs w:val="30"/>
              </w:rPr>
              <w:t>880</w:t>
            </w:r>
            <w:r>
              <w:rPr>
                <w:rFonts w:ascii="仿宋" w:hAnsi="仿宋" w:cs="仿宋"/>
                <w:szCs w:val="30"/>
              </w:rPr>
              <w:t>-</w:t>
            </w:r>
            <w:r>
              <w:rPr>
                <w:rFonts w:hint="eastAsia" w:ascii="仿宋" w:hAnsi="仿宋" w:cs="仿宋"/>
                <w:szCs w:val="30"/>
              </w:rPr>
              <w:t>9888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15" w:type="dxa"/>
            <w:tcBorders>
              <w:top w:val="double" w:color="auto" w:sz="6" w:space="0"/>
              <w:left w:val="double" w:color="auto" w:sz="6" w:space="0"/>
              <w:bottom w:val="double" w:color="auto" w:sz="6" w:space="0"/>
            </w:tcBorders>
            <w:vAlign w:val="center"/>
          </w:tcPr>
          <w:p>
            <w:pPr>
              <w:spacing w:line="500" w:lineRule="exact"/>
              <w:jc w:val="center"/>
              <w:rPr>
                <w:rFonts w:ascii="仿宋" w:hAnsi="仿宋" w:cs="仿宋"/>
                <w:szCs w:val="30"/>
              </w:rPr>
            </w:pPr>
            <w:r>
              <w:rPr>
                <w:rFonts w:hint="eastAsia" w:ascii="仿宋" w:hAnsi="仿宋" w:cs="仿宋"/>
                <w:szCs w:val="30"/>
              </w:rPr>
              <w:t>QQ咨询</w:t>
            </w:r>
          </w:p>
        </w:tc>
        <w:tc>
          <w:tcPr>
            <w:tcW w:w="2582" w:type="dxa"/>
            <w:tcBorders>
              <w:top w:val="double" w:color="auto" w:sz="6" w:space="0"/>
              <w:bottom w:val="double" w:color="auto" w:sz="6" w:space="0"/>
            </w:tcBorders>
            <w:vAlign w:val="center"/>
          </w:tcPr>
          <w:p>
            <w:pPr>
              <w:spacing w:line="500" w:lineRule="exact"/>
              <w:jc w:val="center"/>
              <w:rPr>
                <w:rFonts w:ascii="仿宋" w:hAnsi="仿宋" w:cs="仿宋"/>
                <w:szCs w:val="30"/>
              </w:rPr>
            </w:pPr>
            <w:r>
              <w:rPr>
                <w:rFonts w:hint="eastAsia" w:ascii="仿宋" w:hAnsi="仿宋" w:cs="仿宋"/>
                <w:szCs w:val="30"/>
              </w:rPr>
              <w:t>周一至周五9:00—17:00</w:t>
            </w:r>
          </w:p>
        </w:tc>
        <w:tc>
          <w:tcPr>
            <w:tcW w:w="3283" w:type="dxa"/>
            <w:tcBorders>
              <w:top w:val="double" w:color="auto" w:sz="6" w:space="0"/>
              <w:bottom w:val="double" w:color="auto" w:sz="6" w:space="0"/>
              <w:right w:val="double" w:color="auto" w:sz="6" w:space="0"/>
            </w:tcBorders>
            <w:vAlign w:val="center"/>
          </w:tcPr>
          <w:p>
            <w:pPr>
              <w:spacing w:line="500" w:lineRule="exact"/>
              <w:jc w:val="center"/>
              <w:rPr>
                <w:rFonts w:ascii="仿宋" w:hAnsi="仿宋" w:cs="仿宋"/>
                <w:kern w:val="0"/>
                <w:szCs w:val="30"/>
              </w:rPr>
            </w:pPr>
            <w:r>
              <w:rPr>
                <w:rFonts w:hint="eastAsia" w:ascii="仿宋" w:hAnsi="仿宋" w:cs="仿宋"/>
                <w:szCs w:val="30"/>
              </w:rPr>
              <w:t>QQ：3596126106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15" w:type="dxa"/>
            <w:tcBorders>
              <w:top w:val="double" w:color="auto" w:sz="6" w:space="0"/>
              <w:left w:val="double" w:color="auto" w:sz="6" w:space="0"/>
              <w:bottom w:val="double" w:color="auto" w:sz="6" w:space="0"/>
            </w:tcBorders>
            <w:vAlign w:val="center"/>
          </w:tcPr>
          <w:p>
            <w:pPr>
              <w:spacing w:line="500" w:lineRule="exact"/>
              <w:jc w:val="center"/>
              <w:rPr>
                <w:rFonts w:ascii="仿宋" w:hAnsi="仿宋" w:cs="仿宋"/>
                <w:szCs w:val="30"/>
              </w:rPr>
            </w:pPr>
            <w:r>
              <w:rPr>
                <w:rFonts w:hint="eastAsia" w:ascii="仿宋" w:hAnsi="仿宋" w:cs="仿宋"/>
                <w:szCs w:val="30"/>
              </w:rPr>
              <w:t>投诉</w:t>
            </w:r>
          </w:p>
        </w:tc>
        <w:tc>
          <w:tcPr>
            <w:tcW w:w="2582" w:type="dxa"/>
            <w:tcBorders>
              <w:top w:val="double" w:color="auto" w:sz="6" w:space="0"/>
              <w:bottom w:val="double" w:color="auto" w:sz="6" w:space="0"/>
            </w:tcBorders>
            <w:vAlign w:val="center"/>
          </w:tcPr>
          <w:p>
            <w:pPr>
              <w:spacing w:line="500" w:lineRule="exact"/>
              <w:jc w:val="center"/>
              <w:rPr>
                <w:rFonts w:ascii="仿宋" w:hAnsi="仿宋" w:cs="仿宋"/>
                <w:szCs w:val="30"/>
              </w:rPr>
            </w:pPr>
            <w:r>
              <w:rPr>
                <w:rFonts w:hint="eastAsia" w:ascii="仿宋" w:hAnsi="仿宋" w:cs="仿宋"/>
                <w:szCs w:val="30"/>
              </w:rPr>
              <w:t>周一至周五9:00—17:00</w:t>
            </w:r>
          </w:p>
        </w:tc>
        <w:tc>
          <w:tcPr>
            <w:tcW w:w="3283" w:type="dxa"/>
            <w:tcBorders>
              <w:top w:val="double" w:color="auto" w:sz="6" w:space="0"/>
              <w:bottom w:val="double" w:color="auto" w:sz="6" w:space="0"/>
              <w:right w:val="double" w:color="auto" w:sz="6" w:space="0"/>
            </w:tcBorders>
            <w:vAlign w:val="center"/>
          </w:tcPr>
          <w:p>
            <w:pPr>
              <w:spacing w:line="500" w:lineRule="exact"/>
              <w:jc w:val="center"/>
              <w:rPr>
                <w:rFonts w:ascii="仿宋" w:hAnsi="仿宋" w:cs="仿宋"/>
                <w:szCs w:val="30"/>
              </w:rPr>
            </w:pPr>
            <w:r>
              <w:rPr>
                <w:rFonts w:hint="eastAsia" w:ascii="仿宋" w:hAnsi="仿宋" w:cs="仿宋"/>
                <w:szCs w:val="30"/>
              </w:rPr>
              <w:t>17051009395</w:t>
            </w:r>
          </w:p>
          <w:p>
            <w:pPr>
              <w:spacing w:line="500" w:lineRule="exact"/>
              <w:jc w:val="center"/>
              <w:rPr>
                <w:rFonts w:ascii="仿宋" w:hAnsi="仿宋" w:cs="仿宋"/>
                <w:szCs w:val="30"/>
              </w:rPr>
            </w:pPr>
            <w:r>
              <w:rPr>
                <w:rFonts w:hint="eastAsia" w:ascii="仿宋" w:hAnsi="仿宋" w:cs="仿宋"/>
                <w:szCs w:val="30"/>
              </w:rPr>
              <w:t>010-80864105</w:t>
            </w:r>
          </w:p>
        </w:tc>
      </w:tr>
      <w:bookmarkEnd w:id="54"/>
    </w:tbl>
    <w:p>
      <w:pPr>
        <w:pStyle w:val="2"/>
        <w:rPr>
          <w:rFonts w:ascii="仿宋" w:hAnsi="仿宋" w:cs="仿宋"/>
          <w:sz w:val="30"/>
          <w:szCs w:val="30"/>
        </w:rPr>
      </w:pPr>
      <w:bookmarkStart w:id="55" w:name="_4.3.2邮寄地址"/>
      <w:bookmarkEnd w:id="55"/>
      <w:bookmarkStart w:id="56" w:name="_3.3_汇款方式"/>
      <w:bookmarkEnd w:id="56"/>
      <w:bookmarkStart w:id="57" w:name="_附录1：《神华招标网投标人CFCA证书专用申请表》"/>
      <w:bookmarkEnd w:id="57"/>
      <w:bookmarkStart w:id="58" w:name="_4.3_汇款方式"/>
      <w:bookmarkEnd w:id="58"/>
      <w:bookmarkStart w:id="59" w:name="_Toc17131"/>
      <w:bookmarkStart w:id="60" w:name="_Toc25422"/>
      <w:bookmarkStart w:id="61" w:name="_Toc12536"/>
      <w:bookmarkStart w:id="62" w:name="_Toc1958"/>
      <w:bookmarkStart w:id="63" w:name="_Toc6061"/>
      <w:bookmarkStart w:id="64" w:name="_Toc5643006"/>
      <w:bookmarkStart w:id="65" w:name="_Toc13390_WPSOffice_Level1"/>
      <w:r>
        <w:rPr>
          <w:rFonts w:hint="eastAsia" w:ascii="仿宋" w:hAnsi="仿宋" w:cs="仿宋"/>
          <w:sz w:val="30"/>
          <w:szCs w:val="30"/>
        </w:rPr>
        <w:t>附件1营业执照示例</w:t>
      </w:r>
      <w:bookmarkEnd w:id="59"/>
      <w:bookmarkEnd w:id="60"/>
      <w:bookmarkEnd w:id="61"/>
      <w:bookmarkEnd w:id="62"/>
      <w:bookmarkEnd w:id="63"/>
      <w:bookmarkEnd w:id="64"/>
      <w:bookmarkEnd w:id="65"/>
    </w:p>
    <w:p>
      <w:pPr>
        <w:rPr>
          <w:rFonts w:ascii="仿宋" w:hAnsi="仿宋" w:cs="仿宋"/>
        </w:rPr>
      </w:pPr>
      <w:r>
        <w:rPr>
          <w:rFonts w:hint="eastAsia" w:ascii="仿宋" w:hAnsi="仿宋" w:cs="仿宋"/>
        </w:rPr>
        <w:drawing>
          <wp:inline distT="0" distB="0" distL="114300" distR="114300">
            <wp:extent cx="5683885" cy="7781925"/>
            <wp:effectExtent l="0" t="0" r="12065" b="9525"/>
            <wp:docPr id="8" name="图片 8" descr="三千联和（漳州）环保科技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三千联和（漳州）环保科技有限公司"/>
                    <pic:cNvPicPr>
                      <a:picLocks noChangeAspect="1"/>
                    </pic:cNvPicPr>
                  </pic:nvPicPr>
                  <pic:blipFill>
                    <a:blip r:embed="rId6"/>
                    <a:stretch>
                      <a:fillRect/>
                    </a:stretch>
                  </pic:blipFill>
                  <pic:spPr>
                    <a:xfrm>
                      <a:off x="0" y="0"/>
                      <a:ext cx="5683885" cy="7781925"/>
                    </a:xfrm>
                    <a:prstGeom prst="rect">
                      <a:avLst/>
                    </a:prstGeom>
                  </pic:spPr>
                </pic:pic>
              </a:graphicData>
            </a:graphic>
          </wp:inline>
        </w:drawing>
      </w:r>
    </w:p>
    <w:p>
      <w:pPr>
        <w:pStyle w:val="2"/>
        <w:spacing w:line="480" w:lineRule="exact"/>
        <w:rPr>
          <w:rFonts w:ascii="仿宋" w:hAnsi="仿宋" w:cs="仿宋"/>
          <w:sz w:val="30"/>
          <w:szCs w:val="30"/>
        </w:rPr>
      </w:pPr>
      <w:bookmarkStart w:id="66" w:name="_Toc11792_WPSOffice_Level1"/>
      <w:bookmarkStart w:id="67" w:name="_Toc6827"/>
      <w:bookmarkStart w:id="68" w:name="_Toc16737"/>
      <w:bookmarkStart w:id="69" w:name="_Toc509934061"/>
      <w:bookmarkStart w:id="70" w:name="_Toc29353"/>
      <w:bookmarkStart w:id="71" w:name="_Toc13977"/>
      <w:bookmarkStart w:id="72" w:name="_Toc5643007"/>
      <w:bookmarkStart w:id="73" w:name="_Toc507681103"/>
      <w:bookmarkStart w:id="74" w:name="_Toc17948"/>
      <w:r>
        <w:rPr>
          <w:rFonts w:hint="eastAsia" w:ascii="仿宋" w:hAnsi="仿宋" w:cs="仿宋"/>
          <w:sz w:val="30"/>
          <w:szCs w:val="30"/>
        </w:rPr>
        <w:t>附件2印章采集页</w:t>
      </w:r>
      <w:bookmarkEnd w:id="66"/>
      <w:bookmarkEnd w:id="67"/>
      <w:bookmarkEnd w:id="68"/>
      <w:bookmarkEnd w:id="69"/>
      <w:bookmarkEnd w:id="70"/>
      <w:bookmarkEnd w:id="71"/>
      <w:bookmarkEnd w:id="72"/>
      <w:bookmarkEnd w:id="73"/>
      <w:bookmarkEnd w:id="74"/>
    </w:p>
    <w:p>
      <w:pPr>
        <w:spacing w:line="480" w:lineRule="exact"/>
        <w:rPr>
          <w:rFonts w:ascii="仿宋" w:hAnsi="仿宋" w:cs="仿宋"/>
          <w:szCs w:val="30"/>
        </w:rPr>
      </w:pPr>
      <w:r>
        <w:rPr>
          <w:rFonts w:hint="eastAsia" w:ascii="仿宋" w:hAnsi="仿宋" w:cs="仿宋"/>
          <w:szCs w:val="30"/>
        </w:rPr>
        <w:tab/>
      </w:r>
      <w:r>
        <w:rPr>
          <w:rFonts w:hint="eastAsia" w:ascii="仿宋" w:hAnsi="仿宋" w:cs="仿宋"/>
          <w:szCs w:val="30"/>
        </w:rPr>
        <w:tab/>
      </w:r>
      <w:r>
        <w:rPr>
          <w:rFonts w:hint="eastAsia" w:ascii="仿宋" w:hAnsi="仿宋" w:cs="仿宋"/>
          <w:szCs w:val="30"/>
        </w:rPr>
        <w:t>请将单位公章(红色)印章加盖在以下方框内，</w:t>
      </w:r>
      <w:r>
        <w:rPr>
          <w:rFonts w:hint="eastAsia" w:ascii="仿宋" w:hAnsi="仿宋" w:cs="仿宋"/>
          <w:b/>
          <w:color w:val="FF0000"/>
          <w:szCs w:val="30"/>
        </w:rPr>
        <w:t>高清扫描</w:t>
      </w:r>
      <w:r>
        <w:rPr>
          <w:rFonts w:hint="eastAsia" w:ascii="仿宋" w:hAnsi="仿宋" w:cs="仿宋"/>
          <w:szCs w:val="30"/>
        </w:rPr>
        <w:t>上传。</w:t>
      </w:r>
    </w:p>
    <w:p>
      <w:pPr>
        <w:spacing w:line="480" w:lineRule="exact"/>
        <w:rPr>
          <w:rFonts w:ascii="仿宋" w:hAnsi="仿宋" w:cs="仿宋"/>
          <w:b/>
          <w:i/>
          <w:iCs/>
          <w:color w:val="FF0000"/>
          <w:szCs w:val="30"/>
        </w:rPr>
      </w:pPr>
      <w:r>
        <w:rPr>
          <w:rFonts w:hint="eastAsia" w:ascii="仿宋" w:hAnsi="仿宋" w:cs="仿宋"/>
          <w:b/>
          <w:i/>
          <w:iCs/>
          <w:color w:val="FF0000"/>
          <w:szCs w:val="30"/>
        </w:rPr>
        <w:t>请用力加盖，确保印章完整、清晰、无遮盖 。</w:t>
      </w:r>
    </w:p>
    <w:tbl>
      <w:tblPr>
        <w:tblStyle w:val="28"/>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8" w:type="dxa"/>
          </w:tcPr>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tc>
      </w:tr>
    </w:tbl>
    <w:p>
      <w:pPr>
        <w:spacing w:line="480" w:lineRule="exact"/>
        <w:rPr>
          <w:rFonts w:ascii="仿宋" w:hAnsi="仿宋" w:cs="仿宋"/>
          <w:szCs w:val="30"/>
        </w:rPr>
      </w:pPr>
    </w:p>
    <w:p>
      <w:pPr>
        <w:widowControl/>
        <w:jc w:val="left"/>
        <w:rPr>
          <w:rFonts w:ascii="仿宋" w:hAnsi="仿宋" w:cs="仿宋"/>
          <w:szCs w:val="30"/>
        </w:rPr>
      </w:pPr>
    </w:p>
    <w:p>
      <w:pPr>
        <w:widowControl/>
        <w:jc w:val="left"/>
        <w:rPr>
          <w:rFonts w:ascii="仿宋" w:hAnsi="仿宋" w:cs="仿宋"/>
          <w:szCs w:val="30"/>
        </w:rPr>
      </w:pPr>
    </w:p>
    <w:p>
      <w:pPr>
        <w:widowControl/>
        <w:jc w:val="left"/>
        <w:rPr>
          <w:rFonts w:ascii="仿宋" w:hAnsi="仿宋" w:cs="仿宋"/>
          <w:szCs w:val="30"/>
        </w:rPr>
      </w:pPr>
    </w:p>
    <w:p>
      <w:pPr>
        <w:widowControl/>
        <w:jc w:val="left"/>
        <w:rPr>
          <w:rFonts w:ascii="仿宋" w:hAnsi="仿宋" w:cs="仿宋"/>
          <w:szCs w:val="30"/>
        </w:rPr>
      </w:pPr>
    </w:p>
    <w:p>
      <w:pPr>
        <w:widowControl/>
        <w:jc w:val="left"/>
        <w:rPr>
          <w:rFonts w:ascii="仿宋" w:hAnsi="仿宋" w:cs="仿宋"/>
          <w:szCs w:val="30"/>
        </w:rPr>
      </w:pPr>
    </w:p>
    <w:p>
      <w:pPr>
        <w:pStyle w:val="2"/>
        <w:spacing w:line="480" w:lineRule="exact"/>
        <w:rPr>
          <w:rFonts w:ascii="仿宋" w:hAnsi="仿宋" w:cs="仿宋"/>
          <w:sz w:val="30"/>
          <w:szCs w:val="30"/>
        </w:rPr>
      </w:pPr>
      <w:bookmarkStart w:id="75" w:name="_Toc481164312"/>
      <w:bookmarkStart w:id="76" w:name="_Toc5643008"/>
      <w:bookmarkStart w:id="77" w:name="_Toc29262"/>
      <w:bookmarkStart w:id="78" w:name="_Toc507681102"/>
      <w:bookmarkStart w:id="79" w:name="_Toc20272"/>
      <w:bookmarkStart w:id="80" w:name="_Toc13567"/>
      <w:bookmarkStart w:id="81" w:name="_Toc20168"/>
      <w:bookmarkStart w:id="82" w:name="_Toc30472_WPSOffice_Level1"/>
      <w:bookmarkStart w:id="83" w:name="_Toc509934060"/>
      <w:bookmarkStart w:id="84" w:name="_Toc24946"/>
      <w:r>
        <w:rPr>
          <w:rFonts w:hint="eastAsia" w:ascii="仿宋" w:hAnsi="仿宋" w:cs="仿宋"/>
          <w:sz w:val="30"/>
          <w:szCs w:val="30"/>
        </w:rPr>
        <w:t>附件3《法人代表授权书模板</w:t>
      </w:r>
      <w:bookmarkEnd w:id="75"/>
      <w:r>
        <w:rPr>
          <w:rFonts w:hint="eastAsia" w:ascii="仿宋" w:hAnsi="仿宋" w:cs="仿宋"/>
          <w:sz w:val="30"/>
          <w:szCs w:val="30"/>
        </w:rPr>
        <w:t>》</w:t>
      </w:r>
      <w:bookmarkEnd w:id="76"/>
      <w:bookmarkEnd w:id="77"/>
      <w:bookmarkEnd w:id="78"/>
      <w:bookmarkEnd w:id="79"/>
      <w:bookmarkEnd w:id="80"/>
      <w:bookmarkEnd w:id="81"/>
      <w:bookmarkEnd w:id="82"/>
      <w:bookmarkEnd w:id="83"/>
      <w:bookmarkEnd w:id="84"/>
    </w:p>
    <w:p>
      <w:pPr>
        <w:spacing w:line="480" w:lineRule="exact"/>
        <w:ind w:firstLine="420"/>
        <w:jc w:val="center"/>
        <w:rPr>
          <w:rFonts w:ascii="仿宋" w:hAnsi="仿宋" w:cs="宋体"/>
          <w:kern w:val="0"/>
          <w:szCs w:val="30"/>
        </w:rPr>
      </w:pPr>
      <w:r>
        <w:rPr>
          <w:rFonts w:hint="eastAsia" w:ascii="仿宋" w:hAnsi="仿宋"/>
          <w:b/>
          <w:szCs w:val="30"/>
        </w:rPr>
        <w:t>法人代表授权书</w:t>
      </w:r>
    </w:p>
    <w:p>
      <w:pPr>
        <w:spacing w:line="360" w:lineRule="auto"/>
        <w:rPr>
          <w:rFonts w:ascii="仿宋" w:hAnsi="仿宋" w:cs="宋体"/>
          <w:kern w:val="0"/>
          <w:szCs w:val="30"/>
        </w:rPr>
      </w:pPr>
      <w:r>
        <w:rPr>
          <w:rFonts w:hint="eastAsia" w:ascii="仿宋" w:hAnsi="仿宋" w:cs="宋体"/>
          <w:kern w:val="0"/>
          <w:szCs w:val="30"/>
        </w:rPr>
        <w:t>本授权书声明：总部设在（</w:t>
      </w:r>
      <w:r>
        <w:rPr>
          <w:rFonts w:hint="eastAsia" w:ascii="仿宋" w:hAnsi="仿宋" w:cs="宋体"/>
          <w:kern w:val="0"/>
          <w:szCs w:val="30"/>
          <w:u w:val="single"/>
        </w:rPr>
        <w:t>地址</w:t>
      </w:r>
      <w:r>
        <w:rPr>
          <w:rFonts w:hint="eastAsia" w:ascii="仿宋" w:hAnsi="仿宋" w:cs="宋体"/>
          <w:kern w:val="0"/>
          <w:szCs w:val="30"/>
        </w:rPr>
        <w:t>），（</w:t>
      </w:r>
      <w:r>
        <w:rPr>
          <w:rFonts w:hint="eastAsia" w:ascii="仿宋" w:hAnsi="仿宋" w:cs="宋体"/>
          <w:kern w:val="0"/>
          <w:szCs w:val="30"/>
          <w:u w:val="single"/>
        </w:rPr>
        <w:t>填写公司名称</w:t>
      </w:r>
      <w:r>
        <w:rPr>
          <w:rFonts w:hint="eastAsia" w:ascii="仿宋" w:hAnsi="仿宋" w:cs="宋体"/>
          <w:kern w:val="0"/>
          <w:szCs w:val="30"/>
        </w:rPr>
        <w:t>）公司（</w:t>
      </w:r>
      <w:r>
        <w:rPr>
          <w:rFonts w:hint="eastAsia" w:ascii="仿宋" w:hAnsi="仿宋" w:cs="宋体"/>
          <w:kern w:val="0"/>
          <w:szCs w:val="30"/>
          <w:u w:val="single"/>
        </w:rPr>
        <w:t>法人代表-即下面签字的</w:t>
      </w:r>
      <w:r>
        <w:rPr>
          <w:rFonts w:hint="eastAsia" w:ascii="仿宋" w:hAnsi="仿宋" w:cs="宋体"/>
          <w:szCs w:val="30"/>
          <w:u w:val="single"/>
        </w:rPr>
        <w:t>授权人</w:t>
      </w:r>
      <w:r>
        <w:rPr>
          <w:rFonts w:hint="eastAsia" w:ascii="仿宋" w:hAnsi="仿宋" w:cs="宋体"/>
          <w:kern w:val="0"/>
          <w:szCs w:val="30"/>
        </w:rPr>
        <w:t>），代表本公司授权（</w:t>
      </w:r>
      <w:r>
        <w:rPr>
          <w:rFonts w:hint="eastAsia" w:ascii="仿宋" w:hAnsi="仿宋" w:cs="宋体"/>
          <w:kern w:val="0"/>
          <w:szCs w:val="30"/>
          <w:u w:val="single"/>
        </w:rPr>
        <w:t>被授权人-即下面签字的</w:t>
      </w:r>
      <w:r>
        <w:rPr>
          <w:rFonts w:hint="eastAsia" w:ascii="仿宋" w:hAnsi="仿宋" w:cs="宋体"/>
          <w:szCs w:val="30"/>
          <w:u w:val="single"/>
        </w:rPr>
        <w:t>被授权人</w:t>
      </w:r>
      <w:r>
        <w:rPr>
          <w:rFonts w:hint="eastAsia" w:ascii="仿宋" w:hAnsi="仿宋" w:cs="宋体"/>
          <w:kern w:val="0"/>
          <w:szCs w:val="30"/>
        </w:rPr>
        <w:t>）身份证号码（</w:t>
      </w:r>
      <w:r>
        <w:rPr>
          <w:rFonts w:hint="eastAsia" w:ascii="仿宋" w:hAnsi="仿宋" w:cs="宋体"/>
          <w:kern w:val="0"/>
          <w:szCs w:val="30"/>
          <w:u w:val="single"/>
        </w:rPr>
        <w:t xml:space="preserve">     </w:t>
      </w:r>
      <w:r>
        <w:rPr>
          <w:rFonts w:hint="eastAsia" w:ascii="仿宋" w:hAnsi="仿宋" w:cs="宋体"/>
          <w:kern w:val="0"/>
          <w:szCs w:val="30"/>
        </w:rPr>
        <w:t>）为本公司合法代理人，全权办理</w:t>
      </w:r>
      <w:r>
        <w:rPr>
          <w:rFonts w:ascii="仿宋" w:hAnsi="仿宋" w:cs="宋体"/>
          <w:kern w:val="0"/>
          <w:szCs w:val="30"/>
        </w:rPr>
        <w:t>CFCA</w:t>
      </w:r>
      <w:r>
        <w:rPr>
          <w:rFonts w:hint="eastAsia" w:ascii="仿宋" w:hAnsi="仿宋" w:cs="宋体"/>
          <w:kern w:val="0"/>
          <w:szCs w:val="30"/>
        </w:rPr>
        <w:t>数字证书相关事宜。办理事项：</w:t>
      </w:r>
    </w:p>
    <w:p>
      <w:pPr>
        <w:pStyle w:val="56"/>
        <w:numPr>
          <w:ilvl w:val="0"/>
          <w:numId w:val="6"/>
        </w:numPr>
        <w:spacing w:line="360" w:lineRule="auto"/>
        <w:ind w:left="993" w:hanging="567" w:firstLineChars="0"/>
        <w:rPr>
          <w:rFonts w:ascii="仿宋" w:hAnsi="仿宋" w:cs="宋体"/>
          <w:kern w:val="0"/>
          <w:szCs w:val="30"/>
        </w:rPr>
      </w:pPr>
      <w:r>
        <w:rPr>
          <w:rFonts w:hint="eastAsia" w:ascii="仿宋" w:hAnsi="仿宋" w:cs="宋体"/>
          <w:kern w:val="0"/>
          <w:szCs w:val="30"/>
        </w:rPr>
        <w:t>应用项目（</w:t>
      </w:r>
      <w:r>
        <w:rPr>
          <w:rFonts w:hint="eastAsia" w:ascii="仿宋" w:hAnsi="仿宋" w:cs="宋体"/>
          <w:kern w:val="0"/>
          <w:szCs w:val="30"/>
          <w:u w:val="single"/>
        </w:rPr>
        <w:t>国家能源招标网</w:t>
      </w:r>
      <w:r>
        <w:rPr>
          <w:rFonts w:hint="eastAsia" w:ascii="仿宋" w:hAnsi="仿宋" w:cs="宋体"/>
          <w:kern w:val="0"/>
          <w:szCs w:val="30"/>
        </w:rPr>
        <w:t>）</w:t>
      </w:r>
    </w:p>
    <w:p>
      <w:pPr>
        <w:pStyle w:val="56"/>
        <w:numPr>
          <w:ilvl w:val="0"/>
          <w:numId w:val="6"/>
        </w:numPr>
        <w:spacing w:line="360" w:lineRule="auto"/>
        <w:ind w:left="993" w:hanging="567" w:firstLineChars="0"/>
        <w:rPr>
          <w:rFonts w:ascii="仿宋" w:hAnsi="仿宋" w:cs="宋体"/>
          <w:kern w:val="0"/>
          <w:szCs w:val="30"/>
        </w:rPr>
      </w:pPr>
      <w:r>
        <w:rPr>
          <w:rFonts w:hint="eastAsia" w:ascii="仿宋" w:hAnsi="仿宋" w:cs="宋体"/>
          <w:kern w:val="0"/>
          <w:szCs w:val="30"/>
        </w:rPr>
        <w:t>申请机构高级证书（</w:t>
      </w:r>
      <w:r>
        <w:rPr>
          <w:rFonts w:hint="eastAsia" w:ascii="仿宋" w:hAnsi="仿宋" w:cs="宋体"/>
          <w:kern w:val="0"/>
          <w:szCs w:val="30"/>
          <w:u w:val="single"/>
        </w:rPr>
        <w:t>几</w:t>
      </w:r>
      <w:r>
        <w:rPr>
          <w:rFonts w:hint="eastAsia" w:ascii="仿宋" w:hAnsi="仿宋" w:cs="宋体"/>
          <w:kern w:val="0"/>
          <w:szCs w:val="30"/>
        </w:rPr>
        <w:t>）个，有效期（</w:t>
      </w:r>
      <w:r>
        <w:rPr>
          <w:rFonts w:hint="eastAsia" w:ascii="仿宋" w:hAnsi="仿宋" w:cs="宋体"/>
          <w:kern w:val="0"/>
          <w:szCs w:val="30"/>
          <w:u w:val="single"/>
        </w:rPr>
        <w:t>几</w:t>
      </w:r>
      <w:r>
        <w:rPr>
          <w:rFonts w:hint="eastAsia" w:ascii="仿宋" w:hAnsi="仿宋" w:cs="宋体"/>
          <w:kern w:val="0"/>
          <w:szCs w:val="30"/>
        </w:rPr>
        <w:t>）年</w:t>
      </w:r>
    </w:p>
    <w:p>
      <w:pPr>
        <w:spacing w:line="360" w:lineRule="auto"/>
        <w:ind w:firstLine="420"/>
        <w:rPr>
          <w:rFonts w:ascii="仿宋" w:hAnsi="仿宋" w:cs="宋体"/>
          <w:kern w:val="0"/>
          <w:szCs w:val="30"/>
        </w:rPr>
      </w:pPr>
      <w:r>
        <w:rPr>
          <w:rFonts w:hint="eastAsia" w:ascii="仿宋" w:hAnsi="仿宋" w:cs="宋体"/>
          <w:kern w:val="0"/>
          <w:szCs w:val="30"/>
        </w:rPr>
        <w:t>本公司承认该代表所签署文件及提交公司文件的法律效力。</w:t>
      </w:r>
    </w:p>
    <w:p>
      <w:pPr>
        <w:spacing w:line="360" w:lineRule="auto"/>
        <w:ind w:firstLine="420"/>
        <w:rPr>
          <w:rFonts w:ascii="仿宋" w:hAnsi="仿宋" w:cs="宋体"/>
          <w:szCs w:val="30"/>
        </w:rPr>
      </w:pPr>
      <w:r>
        <w:rPr>
          <w:rFonts w:hint="eastAsia" w:ascii="仿宋" w:hAnsi="仿宋" w:cs="宋体"/>
          <w:kern w:val="0"/>
          <w:szCs w:val="30"/>
        </w:rPr>
        <w:t>本</w:t>
      </w:r>
      <w:r>
        <w:rPr>
          <w:rFonts w:ascii="仿宋" w:hAnsi="仿宋" w:cs="宋体"/>
          <w:kern w:val="0"/>
          <w:szCs w:val="30"/>
        </w:rPr>
        <w:t>授权书自签署日起</w:t>
      </w:r>
      <w:r>
        <w:rPr>
          <w:rFonts w:hint="eastAsia" w:ascii="仿宋" w:hAnsi="仿宋" w:cs="宋体"/>
          <w:kern w:val="0"/>
          <w:szCs w:val="30"/>
        </w:rPr>
        <w:t>90个</w:t>
      </w:r>
      <w:r>
        <w:rPr>
          <w:rFonts w:ascii="仿宋" w:hAnsi="仿宋" w:cs="宋体"/>
          <w:kern w:val="0"/>
          <w:szCs w:val="30"/>
        </w:rPr>
        <w:t>工作日</w:t>
      </w:r>
      <w:r>
        <w:rPr>
          <w:rFonts w:hint="eastAsia" w:ascii="仿宋" w:hAnsi="仿宋" w:cs="宋体"/>
          <w:kern w:val="0"/>
          <w:szCs w:val="30"/>
        </w:rPr>
        <w:t>内</w:t>
      </w:r>
      <w:r>
        <w:rPr>
          <w:rFonts w:ascii="仿宋" w:hAnsi="仿宋" w:cs="宋体"/>
          <w:kern w:val="0"/>
          <w:szCs w:val="30"/>
        </w:rPr>
        <w:t>有效</w:t>
      </w:r>
      <w:r>
        <w:rPr>
          <w:rFonts w:hint="eastAsia" w:ascii="仿宋" w:hAnsi="仿宋" w:cs="宋体"/>
          <w:kern w:val="0"/>
          <w:szCs w:val="30"/>
        </w:rPr>
        <w:t>，</w:t>
      </w:r>
      <w:r>
        <w:rPr>
          <w:rFonts w:hint="eastAsia" w:ascii="仿宋" w:hAnsi="仿宋" w:cs="宋体"/>
          <w:szCs w:val="30"/>
        </w:rPr>
        <w:t>不可连笔字签名。</w:t>
      </w:r>
    </w:p>
    <w:p>
      <w:pPr>
        <w:tabs>
          <w:tab w:val="left" w:pos="4610"/>
          <w:tab w:val="left" w:pos="7308"/>
        </w:tabs>
        <w:spacing w:line="360" w:lineRule="auto"/>
        <w:jc w:val="left"/>
        <w:rPr>
          <w:rFonts w:ascii="仿宋" w:hAnsi="仿宋" w:cs="宋体"/>
          <w:szCs w:val="30"/>
        </w:rPr>
      </w:pPr>
      <w:r>
        <w:rPr>
          <w:sz w:val="30"/>
        </w:rPr>
        <mc:AlternateContent>
          <mc:Choice Requires="wps">
            <w:drawing>
              <wp:anchor distT="0" distB="0" distL="114300" distR="114300" simplePos="0" relativeHeight="251801600" behindDoc="0" locked="0" layoutInCell="1" allowOverlap="1">
                <wp:simplePos x="0" y="0"/>
                <wp:positionH relativeFrom="column">
                  <wp:posOffset>2939415</wp:posOffset>
                </wp:positionH>
                <wp:positionV relativeFrom="paragraph">
                  <wp:posOffset>361950</wp:posOffset>
                </wp:positionV>
                <wp:extent cx="2571750" cy="3545205"/>
                <wp:effectExtent l="12700" t="0" r="25400" b="23495"/>
                <wp:wrapNone/>
                <wp:docPr id="1" name="矩形 1"/>
                <wp:cNvGraphicFramePr/>
                <a:graphic xmlns:a="http://schemas.openxmlformats.org/drawingml/2006/main">
                  <a:graphicData uri="http://schemas.microsoft.com/office/word/2010/wordprocessingShape">
                    <wps:wsp>
                      <wps:cNvSpPr/>
                      <wps:spPr>
                        <a:xfrm>
                          <a:off x="0" y="0"/>
                          <a:ext cx="2571750" cy="354520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b/>
                                <w:bCs/>
                              </w:rPr>
                              <w:t>被授权人身份证反面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231.45pt;margin-top:28.5pt;height:279.15pt;width:202.5pt;z-index:251801600;v-text-anchor:middle;mso-width-relative:page;mso-height-relative:page;" fillcolor="#FFFFFF [3201]" filled="t" stroked="t" coordsize="21600,21600" o:gfxdata="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VEyFtkAAAAKAQAADwAA&#10;AAAAAAABACAAAAAiAAAAZHJzL2Rvd25yZXYueG1sUEsBAhQAFAAAAAgAh07iQLacRXBOAgAAmwQA&#10;AA4AAAAAAAAAAQAgAAAAKAEAAGRycy9lMm9Eb2MueG1sUEsFBgAAAAAGAAYAWQEAAOgFAAAAAA==&#10;">
                <v:fill on="t" focussize="0,0"/>
                <v:stroke weight="2pt" color="#F79646 [3209]" joinstyle="round"/>
                <v:imagedata o:title=""/>
                <o:lock v:ext="edit" aspectratio="f"/>
                <v:textbox>
                  <w:txbxContent>
                    <w:p>
                      <w:pPr>
                        <w:jc w:val="center"/>
                      </w:pPr>
                      <w:r>
                        <w:rPr>
                          <w:rFonts w:hint="eastAsia"/>
                          <w:b/>
                          <w:bCs/>
                        </w:rPr>
                        <w:t>被授权人身份证反面</w:t>
                      </w:r>
                    </w:p>
                  </w:txbxContent>
                </v:textbox>
              </v:rect>
            </w:pict>
          </mc:Fallback>
        </mc:AlternateContent>
      </w:r>
      <w:r>
        <w:rPr>
          <w:sz w:val="30"/>
        </w:rPr>
        <mc:AlternateContent>
          <mc:Choice Requires="wps">
            <w:drawing>
              <wp:anchor distT="0" distB="0" distL="114300" distR="114300" simplePos="0" relativeHeight="251800576" behindDoc="0" locked="0" layoutInCell="1" allowOverlap="1">
                <wp:simplePos x="0" y="0"/>
                <wp:positionH relativeFrom="column">
                  <wp:posOffset>-161290</wp:posOffset>
                </wp:positionH>
                <wp:positionV relativeFrom="paragraph">
                  <wp:posOffset>363220</wp:posOffset>
                </wp:positionV>
                <wp:extent cx="2571750" cy="3545205"/>
                <wp:effectExtent l="12700" t="0" r="25400" b="23495"/>
                <wp:wrapNone/>
                <wp:docPr id="4" name="矩形 4"/>
                <wp:cNvGraphicFramePr/>
                <a:graphic xmlns:a="http://schemas.openxmlformats.org/drawingml/2006/main">
                  <a:graphicData uri="http://schemas.microsoft.com/office/word/2010/wordprocessingShape">
                    <wps:wsp>
                      <wps:cNvSpPr/>
                      <wps:spPr>
                        <a:xfrm>
                          <a:off x="1170940" y="6433820"/>
                          <a:ext cx="2571750" cy="354520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b/>
                                <w:bCs/>
                              </w:rPr>
                            </w:pPr>
                            <w:r>
                              <w:rPr>
                                <w:rFonts w:hint="eastAsia"/>
                                <w:b/>
                                <w:bCs/>
                              </w:rPr>
                              <w:t>被授权人身份证正面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12.7pt;margin-top:28.6pt;height:279.15pt;width:202.5pt;z-index:251800576;v-text-anchor:middle;mso-width-relative:page;mso-height-relative:page;" fillcolor="#FFFFFF [3201]" filled="t" stroked="t" coordsize="21600,21600" o:gfxdata="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AJCD39oAAAAKAQAADwAAAAAAAAABACAAAAAiAAAAZHJzL2Rvd25yZXYueG1sUEsBAhQAFAAAAAgA&#10;h07iQJfsXLRcAgAApwQAAA4AAAAAAAAAAQAgAAAAKQEAAGRycy9lMm9Eb2MueG1sUEsFBgAAAAAG&#10;AAYAWQEAAPcFAAAAAA==&#10;">
                <v:fill on="t" focussize="0,0"/>
                <v:stroke weight="2pt" color="#F79646 [3209]" joinstyle="round"/>
                <v:imagedata o:title=""/>
                <o:lock v:ext="edit" aspectratio="f"/>
                <v:textbox>
                  <w:txbxContent>
                    <w:p>
                      <w:pPr>
                        <w:jc w:val="center"/>
                        <w:rPr>
                          <w:b/>
                          <w:bCs/>
                        </w:rPr>
                      </w:pPr>
                      <w:r>
                        <w:rPr>
                          <w:rFonts w:hint="eastAsia"/>
                          <w:b/>
                          <w:bCs/>
                        </w:rPr>
                        <w:t>被授权人身份证正面</w:t>
                      </w:r>
                    </w:p>
                  </w:txbxContent>
                </v:textbox>
              </v:rect>
            </w:pict>
          </mc:Fallback>
        </mc:AlternateContent>
      </w:r>
      <w:r>
        <w:rPr>
          <w:rFonts w:hint="eastAsia" w:ascii="仿宋" w:hAnsi="仿宋" w:cs="宋体"/>
          <w:szCs w:val="30"/>
        </w:rPr>
        <w:t>被授权人</w:t>
      </w:r>
      <w:r>
        <w:rPr>
          <w:rFonts w:hint="eastAsia" w:ascii="仿宋" w:hAnsi="仿宋" w:cs="宋体"/>
          <w:szCs w:val="30"/>
          <w:lang w:val="en-US" w:eastAsia="zh-CN"/>
        </w:rPr>
        <w:t>签名</w:t>
      </w:r>
      <w:r>
        <w:rPr>
          <w:rFonts w:hint="eastAsia" w:ascii="仿宋" w:hAnsi="仿宋" w:cs="宋体"/>
          <w:szCs w:val="30"/>
        </w:rPr>
        <w:t>：</w:t>
      </w:r>
      <w:r>
        <w:rPr>
          <w:rFonts w:ascii="仿宋" w:hAnsi="仿宋" w:cs="宋体"/>
          <w:szCs w:val="30"/>
        </w:rPr>
        <w:tab/>
      </w:r>
      <w:r>
        <w:rPr>
          <w:rFonts w:hint="eastAsia" w:ascii="仿宋" w:hAnsi="仿宋" w:cs="宋体"/>
          <w:szCs w:val="30"/>
        </w:rPr>
        <w:t>授权人</w:t>
      </w:r>
      <w:r>
        <w:rPr>
          <w:rFonts w:hint="eastAsia" w:ascii="仿宋" w:hAnsi="仿宋" w:cs="宋体"/>
          <w:szCs w:val="30"/>
          <w:lang w:val="en-US" w:eastAsia="zh-CN"/>
        </w:rPr>
        <w:t>签名</w:t>
      </w:r>
      <w:r>
        <w:rPr>
          <w:rFonts w:hint="eastAsia" w:ascii="仿宋" w:hAnsi="仿宋" w:cs="宋体"/>
          <w:szCs w:val="30"/>
        </w:rPr>
        <w:t>：</w:t>
      </w:r>
    </w:p>
    <w:p>
      <w:pPr>
        <w:spacing w:line="360" w:lineRule="auto"/>
        <w:rPr>
          <w:rFonts w:ascii="仿宋" w:hAnsi="仿宋" w:cs="宋体"/>
          <w:szCs w:val="30"/>
        </w:rPr>
      </w:pPr>
    </w:p>
    <w:p>
      <w:pPr>
        <w:spacing w:line="360" w:lineRule="auto"/>
        <w:rPr>
          <w:rFonts w:ascii="仿宋" w:hAnsi="仿宋" w:cs="宋体"/>
          <w:szCs w:val="30"/>
        </w:rPr>
      </w:pPr>
    </w:p>
    <w:p>
      <w:pPr>
        <w:spacing w:line="360" w:lineRule="auto"/>
        <w:rPr>
          <w:rFonts w:ascii="仿宋" w:hAnsi="仿宋" w:cs="宋体"/>
          <w:szCs w:val="30"/>
        </w:rPr>
      </w:pPr>
    </w:p>
    <w:p>
      <w:pPr>
        <w:spacing w:line="360" w:lineRule="auto"/>
        <w:rPr>
          <w:rFonts w:ascii="仿宋" w:hAnsi="仿宋" w:cs="宋体"/>
          <w:szCs w:val="30"/>
        </w:rPr>
      </w:pPr>
    </w:p>
    <w:p>
      <w:pPr>
        <w:spacing w:line="360" w:lineRule="auto"/>
        <w:rPr>
          <w:rFonts w:ascii="仿宋" w:hAnsi="仿宋" w:cs="宋体"/>
          <w:szCs w:val="30"/>
        </w:rPr>
      </w:pPr>
    </w:p>
    <w:p>
      <w:pPr>
        <w:spacing w:line="360" w:lineRule="auto"/>
        <w:rPr>
          <w:rFonts w:ascii="仿宋" w:hAnsi="仿宋" w:cs="宋体"/>
          <w:szCs w:val="30"/>
        </w:rPr>
      </w:pPr>
    </w:p>
    <w:p>
      <w:pPr>
        <w:spacing w:line="360" w:lineRule="auto"/>
        <w:rPr>
          <w:rFonts w:ascii="仿宋" w:hAnsi="仿宋" w:cs="宋体"/>
          <w:szCs w:val="30"/>
        </w:rPr>
      </w:pPr>
    </w:p>
    <w:p>
      <w:pPr>
        <w:spacing w:line="360" w:lineRule="auto"/>
        <w:rPr>
          <w:rFonts w:ascii="仿宋" w:hAnsi="仿宋" w:cs="宋体"/>
          <w:szCs w:val="30"/>
        </w:rPr>
      </w:pPr>
    </w:p>
    <w:p>
      <w:pPr>
        <w:spacing w:line="360" w:lineRule="auto"/>
        <w:rPr>
          <w:rFonts w:ascii="仿宋" w:hAnsi="仿宋" w:cs="宋体"/>
          <w:szCs w:val="30"/>
        </w:rPr>
      </w:pPr>
    </w:p>
    <w:p>
      <w:pPr>
        <w:spacing w:line="360" w:lineRule="auto"/>
      </w:pPr>
      <w:r>
        <w:rPr>
          <w:rFonts w:hint="eastAsia" w:ascii="仿宋" w:hAnsi="仿宋" w:cs="宋体"/>
          <w:szCs w:val="30"/>
        </w:rPr>
        <w:t>公司名称（公章）：                     日期：</w:t>
      </w:r>
    </w:p>
    <w:p>
      <w:pPr>
        <w:jc w:val="center"/>
        <w:rPr>
          <w:rFonts w:ascii="仿宋" w:hAnsi="仿宋" w:cs="仿宋"/>
          <w:sz w:val="36"/>
          <w:szCs w:val="36"/>
        </w:rPr>
      </w:pPr>
    </w:p>
    <w:p>
      <w:pPr>
        <w:rPr>
          <w:rFonts w:ascii="仿宋" w:hAnsi="仿宋" w:cs="仿宋"/>
          <w:sz w:val="36"/>
          <w:szCs w:val="36"/>
        </w:rPr>
      </w:pPr>
    </w:p>
    <w:p>
      <w:pPr>
        <w:jc w:val="center"/>
        <w:rPr>
          <w:rFonts w:ascii="黑体" w:hAnsi="黑体" w:eastAsia="黑体" w:cs="仿宋"/>
          <w:sz w:val="36"/>
          <w:szCs w:val="36"/>
        </w:rPr>
      </w:pPr>
    </w:p>
    <w:p>
      <w:pPr>
        <w:jc w:val="center"/>
        <w:rPr>
          <w:rFonts w:ascii="黑体" w:hAnsi="黑体" w:eastAsia="黑体" w:cs="仿宋"/>
          <w:sz w:val="36"/>
          <w:szCs w:val="36"/>
        </w:rPr>
      </w:pPr>
    </w:p>
    <w:p>
      <w:pPr>
        <w:spacing w:line="680" w:lineRule="exact"/>
        <w:jc w:val="center"/>
        <w:rPr>
          <w:rFonts w:ascii="仿宋" w:hAnsi="仿宋" w:cs="仿宋"/>
          <w:b/>
          <w:sz w:val="52"/>
          <w:szCs w:val="52"/>
        </w:rPr>
      </w:pPr>
      <w:r>
        <w:rPr>
          <w:rFonts w:hint="eastAsia" w:ascii="仿宋" w:hAnsi="仿宋" w:cs="仿宋"/>
          <w:b/>
          <w:sz w:val="52"/>
          <w:szCs w:val="52"/>
        </w:rPr>
        <w:t>国家能源招标网CFCA数字证书</w:t>
      </w:r>
    </w:p>
    <w:p>
      <w:pPr>
        <w:spacing w:line="680" w:lineRule="exact"/>
        <w:jc w:val="center"/>
        <w:rPr>
          <w:rFonts w:ascii="仿宋" w:hAnsi="仿宋" w:cs="仿宋"/>
          <w:b/>
          <w:bCs/>
          <w:sz w:val="52"/>
          <w:szCs w:val="52"/>
        </w:rPr>
      </w:pPr>
      <w:bookmarkStart w:id="85" w:name="_Toc5033"/>
      <w:bookmarkStart w:id="86" w:name="_Toc29400"/>
      <w:bookmarkStart w:id="87" w:name="_Toc11480_WPSOffice_Level1"/>
      <w:bookmarkStart w:id="88" w:name="_Toc20758"/>
      <w:r>
        <w:rPr>
          <w:rFonts w:hint="eastAsia" w:ascii="仿宋" w:hAnsi="仿宋" w:cs="仿宋"/>
          <w:b/>
          <w:bCs/>
          <w:sz w:val="52"/>
          <w:szCs w:val="52"/>
        </w:rPr>
        <w:t>在线申请受理服务平台使用说明</w:t>
      </w:r>
      <w:bookmarkEnd w:id="85"/>
      <w:bookmarkEnd w:id="86"/>
      <w:bookmarkEnd w:id="87"/>
      <w:bookmarkEnd w:id="88"/>
    </w:p>
    <w:p>
      <w:pPr>
        <w:jc w:val="center"/>
        <w:rPr>
          <w:rFonts w:ascii="仿宋" w:hAnsi="仿宋" w:cs="仿宋"/>
          <w:b/>
          <w:sz w:val="32"/>
          <w:szCs w:val="32"/>
        </w:rPr>
      </w:pPr>
      <w:r>
        <w:rPr>
          <w:rFonts w:hint="eastAsia" w:ascii="仿宋" w:hAnsi="仿宋" w:cs="仿宋"/>
          <w:b/>
          <w:sz w:val="32"/>
          <w:szCs w:val="32"/>
        </w:rPr>
        <w:t>（2019-</w:t>
      </w:r>
      <w:r>
        <w:rPr>
          <w:rFonts w:ascii="仿宋" w:hAnsi="仿宋" w:cs="仿宋"/>
          <w:b/>
          <w:sz w:val="32"/>
          <w:szCs w:val="32"/>
        </w:rPr>
        <w:t>4</w:t>
      </w:r>
      <w:r>
        <w:rPr>
          <w:rFonts w:hint="eastAsia" w:ascii="仿宋" w:hAnsi="仿宋" w:cs="仿宋"/>
          <w:b/>
          <w:sz w:val="32"/>
          <w:szCs w:val="32"/>
        </w:rPr>
        <w:t>-</w:t>
      </w:r>
      <w:r>
        <w:rPr>
          <w:rFonts w:ascii="仿宋" w:hAnsi="仿宋" w:cs="仿宋"/>
          <w:b/>
          <w:sz w:val="32"/>
          <w:szCs w:val="32"/>
        </w:rPr>
        <w:t>8</w:t>
      </w:r>
      <w:r>
        <w:rPr>
          <w:rFonts w:hint="eastAsia" w:ascii="仿宋" w:hAnsi="仿宋" w:cs="仿宋"/>
          <w:b/>
          <w:sz w:val="32"/>
          <w:szCs w:val="32"/>
        </w:rPr>
        <w:t xml:space="preserve"> </w:t>
      </w:r>
      <w:r>
        <w:rPr>
          <w:rFonts w:ascii="仿宋" w:hAnsi="仿宋" w:cs="仿宋"/>
          <w:b/>
          <w:sz w:val="32"/>
          <w:szCs w:val="32"/>
        </w:rPr>
        <w:t xml:space="preserve"> </w:t>
      </w:r>
      <w:r>
        <w:rPr>
          <w:rFonts w:hint="eastAsia" w:ascii="仿宋" w:hAnsi="仿宋" w:cs="仿宋"/>
          <w:b/>
          <w:sz w:val="32"/>
          <w:szCs w:val="32"/>
        </w:rPr>
        <w:t>400热线用户正式版-1）</w:t>
      </w:r>
    </w:p>
    <w:p>
      <w:pPr>
        <w:jc w:val="center"/>
        <w:rPr>
          <w:rFonts w:ascii="仿宋" w:hAnsi="仿宋" w:cs="仿宋"/>
          <w:b/>
        </w:rPr>
      </w:pPr>
    </w:p>
    <w:p>
      <w:pPr>
        <w:jc w:val="center"/>
        <w:rPr>
          <w:rFonts w:ascii="仿宋" w:hAnsi="仿宋" w:cs="仿宋"/>
          <w:b/>
        </w:rPr>
      </w:pPr>
    </w:p>
    <w:p>
      <w:pPr>
        <w:jc w:val="center"/>
        <w:rPr>
          <w:rFonts w:ascii="仿宋" w:hAnsi="仿宋" w:cs="仿宋"/>
          <w:b/>
        </w:rPr>
      </w:pPr>
    </w:p>
    <w:p>
      <w:pPr>
        <w:jc w:val="center"/>
        <w:rPr>
          <w:rFonts w:ascii="仿宋" w:hAnsi="仿宋" w:cs="仿宋"/>
          <w:b/>
        </w:rPr>
      </w:pPr>
    </w:p>
    <w:p>
      <w:pPr>
        <w:jc w:val="center"/>
        <w:rPr>
          <w:rFonts w:ascii="仿宋" w:hAnsi="仿宋" w:cs="仿宋"/>
          <w:b/>
        </w:rPr>
      </w:pPr>
      <w:bookmarkStart w:id="190" w:name="_GoBack"/>
      <w:bookmarkEnd w:id="190"/>
    </w:p>
    <w:p>
      <w:pPr>
        <w:jc w:val="center"/>
        <w:rPr>
          <w:rFonts w:ascii="仿宋" w:hAnsi="仿宋" w:cs="仿宋"/>
          <w:b/>
        </w:rPr>
      </w:pPr>
    </w:p>
    <w:p>
      <w:pPr>
        <w:jc w:val="center"/>
        <w:rPr>
          <w:rFonts w:ascii="仿宋" w:hAnsi="仿宋" w:cs="仿宋"/>
          <w:b/>
        </w:rPr>
      </w:pPr>
    </w:p>
    <w:p>
      <w:pPr>
        <w:jc w:val="center"/>
        <w:rPr>
          <w:rFonts w:ascii="仿宋" w:hAnsi="仿宋" w:cs="仿宋"/>
          <w:b/>
        </w:rPr>
      </w:pPr>
    </w:p>
    <w:p>
      <w:pPr>
        <w:jc w:val="center"/>
        <w:rPr>
          <w:rFonts w:ascii="仿宋" w:hAnsi="仿宋" w:cs="仿宋"/>
          <w:b/>
        </w:rPr>
      </w:pPr>
    </w:p>
    <w:p>
      <w:pPr>
        <w:jc w:val="center"/>
        <w:rPr>
          <w:rFonts w:ascii="仿宋" w:hAnsi="仿宋" w:cs="仿宋"/>
          <w:b/>
        </w:rPr>
      </w:pPr>
    </w:p>
    <w:p>
      <w:pPr>
        <w:spacing w:line="480" w:lineRule="exact"/>
        <w:ind w:firstLine="2891" w:firstLineChars="900"/>
        <w:rPr>
          <w:rFonts w:ascii="仿宋" w:hAnsi="仿宋"/>
          <w:b/>
          <w:sz w:val="32"/>
          <w:szCs w:val="32"/>
        </w:rPr>
      </w:pPr>
      <w:r>
        <w:rPr>
          <w:rFonts w:hint="eastAsia" w:ascii="仿宋" w:hAnsi="仿宋"/>
          <w:b/>
          <w:sz w:val="32"/>
          <w:szCs w:val="32"/>
        </w:rPr>
        <w:t>中金金融认证中心有限公司</w:t>
      </w:r>
    </w:p>
    <w:p>
      <w:pPr>
        <w:spacing w:line="480" w:lineRule="exact"/>
        <w:jc w:val="center"/>
        <w:rPr>
          <w:rFonts w:ascii="仿宋" w:hAnsi="仿宋"/>
          <w:b/>
          <w:sz w:val="32"/>
          <w:szCs w:val="32"/>
        </w:rPr>
      </w:pPr>
      <w:r>
        <w:rPr>
          <w:rFonts w:ascii="仿宋" w:hAnsi="仿宋"/>
          <w:b/>
          <w:sz w:val="32"/>
          <w:szCs w:val="32"/>
        </w:rPr>
        <w:t xml:space="preserve">     </w:t>
      </w:r>
      <w:r>
        <w:rPr>
          <w:rFonts w:hint="eastAsia" w:ascii="仿宋" w:hAnsi="仿宋"/>
          <w:b/>
          <w:sz w:val="32"/>
          <w:szCs w:val="32"/>
        </w:rPr>
        <w:t>(中国金融认证中心)</w:t>
      </w:r>
    </w:p>
    <w:p>
      <w:pPr>
        <w:spacing w:line="480" w:lineRule="exact"/>
        <w:jc w:val="center"/>
        <w:rPr>
          <w:rFonts w:ascii="仿宋" w:hAnsi="仿宋"/>
          <w:color w:val="0000FF"/>
          <w:sz w:val="32"/>
          <w:szCs w:val="32"/>
          <w:u w:val="single"/>
        </w:rPr>
      </w:pPr>
      <w:r>
        <w:rPr>
          <w:rFonts w:ascii="仿宋" w:hAnsi="仿宋"/>
          <w:color w:val="0000FF"/>
          <w:sz w:val="32"/>
          <w:szCs w:val="32"/>
          <w:u w:val="single"/>
        </w:rPr>
        <w:t xml:space="preserve">  http://</w:t>
      </w:r>
      <w:r>
        <w:fldChar w:fldCharType="begin"/>
      </w:r>
      <w:r>
        <w:instrText xml:space="preserve"> HYPERLINK "http://www.cfca.com" </w:instrText>
      </w:r>
      <w:r>
        <w:fldChar w:fldCharType="separate"/>
      </w:r>
      <w:r>
        <w:rPr>
          <w:rFonts w:ascii="仿宋" w:hAnsi="仿宋"/>
          <w:color w:val="0000FF"/>
          <w:sz w:val="32"/>
          <w:szCs w:val="32"/>
          <w:u w:val="single"/>
        </w:rPr>
        <w:t>www.cfca.com</w:t>
      </w:r>
      <w:r>
        <w:rPr>
          <w:rFonts w:ascii="仿宋" w:hAnsi="仿宋"/>
          <w:color w:val="0000FF"/>
          <w:sz w:val="32"/>
          <w:szCs w:val="32"/>
          <w:u w:val="single"/>
        </w:rPr>
        <w:fldChar w:fldCharType="end"/>
      </w:r>
      <w:r>
        <w:rPr>
          <w:rFonts w:ascii="仿宋" w:hAnsi="仿宋"/>
          <w:color w:val="0000FF"/>
          <w:sz w:val="32"/>
          <w:szCs w:val="32"/>
          <w:u w:val="single"/>
        </w:rPr>
        <w:t>.cn</w:t>
      </w:r>
    </w:p>
    <w:p>
      <w:pPr>
        <w:spacing w:line="480" w:lineRule="exact"/>
        <w:jc w:val="center"/>
        <w:rPr>
          <w:rFonts w:ascii="仿宋" w:hAnsi="仿宋"/>
          <w:color w:val="0000FF"/>
          <w:sz w:val="30"/>
          <w:szCs w:val="30"/>
          <w:u w:val="single"/>
        </w:rPr>
      </w:pPr>
    </w:p>
    <w:p>
      <w:pPr>
        <w:jc w:val="center"/>
        <w:rPr>
          <w:rFonts w:ascii="仿宋" w:hAnsi="仿宋" w:cs="仿宋"/>
          <w:b/>
        </w:rPr>
      </w:pPr>
    </w:p>
    <w:p>
      <w:pPr>
        <w:jc w:val="center"/>
        <w:rPr>
          <w:rFonts w:ascii="仿宋" w:hAnsi="仿宋" w:cs="仿宋"/>
          <w:b/>
        </w:rPr>
      </w:pPr>
      <w:r>
        <w:rPr>
          <w:rFonts w:hint="eastAsia" w:ascii="仿宋" w:hAnsi="仿宋" w:cs="仿宋"/>
          <w:b/>
        </w:rPr>
        <w:br w:type="page"/>
      </w:r>
    </w:p>
    <w:sdt>
      <w:sdtPr>
        <w:rPr>
          <w:rFonts w:ascii="宋体" w:hAnsi="宋体" w:eastAsia="宋体"/>
          <w:kern w:val="0"/>
          <w:sz w:val="21"/>
          <w:szCs w:val="20"/>
        </w:rPr>
        <w:id w:val="112637057"/>
        <w15:color w:val="DBDBDB"/>
      </w:sdtPr>
      <w:sdtEndPr>
        <w:rPr>
          <w:rFonts w:ascii="Times New Roman" w:hAnsi="Times New Roman" w:eastAsia="宋体"/>
          <w:b/>
          <w:bCs/>
          <w:kern w:val="0"/>
          <w:sz w:val="20"/>
          <w:szCs w:val="20"/>
        </w:rPr>
      </w:sdtEndPr>
      <w:sdtContent>
        <w:p>
          <w:pPr>
            <w:jc w:val="center"/>
            <w:rPr>
              <w:rFonts w:ascii="宋体" w:hAnsi="宋体" w:eastAsia="宋体"/>
              <w:kern w:val="0"/>
              <w:sz w:val="21"/>
              <w:szCs w:val="20"/>
            </w:rPr>
          </w:pPr>
          <w:bookmarkStart w:id="89" w:name="_Toc12896_WPSOffice_Type2"/>
        </w:p>
        <w:p>
          <w:pPr>
            <w:jc w:val="center"/>
            <w:rPr>
              <w:rFonts w:ascii="宋体" w:hAnsi="宋体" w:eastAsia="宋体"/>
              <w:b/>
              <w:sz w:val="36"/>
              <w:szCs w:val="36"/>
            </w:rPr>
          </w:pPr>
          <w:r>
            <w:rPr>
              <w:rFonts w:ascii="宋体" w:hAnsi="宋体" w:eastAsia="宋体"/>
              <w:b/>
              <w:sz w:val="36"/>
              <w:szCs w:val="36"/>
            </w:rPr>
            <w:t>目</w:t>
          </w:r>
          <w:r>
            <w:rPr>
              <w:rFonts w:hint="eastAsia" w:ascii="宋体" w:hAnsi="宋体" w:eastAsia="宋体"/>
              <w:b/>
              <w:sz w:val="36"/>
              <w:szCs w:val="36"/>
            </w:rPr>
            <w:t xml:space="preserve"> </w:t>
          </w:r>
          <w:r>
            <w:rPr>
              <w:rFonts w:ascii="宋体" w:hAnsi="宋体" w:eastAsia="宋体"/>
              <w:b/>
              <w:sz w:val="36"/>
              <w:szCs w:val="36"/>
            </w:rPr>
            <w:t>录</w:t>
          </w:r>
        </w:p>
        <w:p>
          <w:pPr>
            <w:pStyle w:val="13"/>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b/>
              <w:sz w:val="24"/>
              <w:szCs w:val="24"/>
            </w:rPr>
            <w:fldChar w:fldCharType="begin"/>
          </w:r>
          <w:r>
            <w:rPr>
              <w:rFonts w:ascii="宋体" w:hAnsi="宋体" w:eastAsia="宋体"/>
              <w:b/>
              <w:sz w:val="24"/>
              <w:szCs w:val="24"/>
            </w:rPr>
            <w:instrText xml:space="preserve">TOC \o "1-3" \h \u </w:instrText>
          </w:r>
          <w:r>
            <w:rPr>
              <w:rFonts w:ascii="宋体" w:hAnsi="宋体" w:eastAsia="宋体"/>
              <w:b/>
              <w:sz w:val="24"/>
              <w:szCs w:val="24"/>
            </w:rPr>
            <w:fldChar w:fldCharType="separate"/>
          </w: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_Toc11665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一、办理须知</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_Toc11665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3</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3"/>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_Toc23036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二、办理流程</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_Toc23036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4</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3"/>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_Toc13733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三、申请清单及要求</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_Toc13733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5</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3"/>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_Toc14235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四、数字证书收费标准及支付方式</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_Toc14235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6</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3"/>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_Toc3029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五、发票获取</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_Toc3029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7</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3"/>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_Toc30212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六、CFCA联系方式</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_Toc30212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7</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3"/>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_Toc25422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附件1营业执照示例</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_Toc25422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8</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3"/>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_Toc13977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附件2印章采集页</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_Toc13977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9</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3"/>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_Toc20272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附件3《法人代表授权书模板》</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_Toc20272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10</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4"/>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_Toc25141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1、注册登录在线申请CA受理平台</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_Toc25141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13</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4"/>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_Toc5688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2、CA证书申请</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_Toc5688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15</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5"/>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_Toc26794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2.1证书信息选择</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_Toc26794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16</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5"/>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_Toc17619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2.2申请机构信息填写</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_Toc17619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17</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5"/>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_Toc6410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2.3 申请人信息填写</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_Toc6410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17</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5"/>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_Toc30910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2.4 开票信息填写</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_Toc30910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18</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5"/>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_Toc16716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2.5 附件上传</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_Toc16716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18</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5"/>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_Toc31381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2.6 注意声明</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_Toc31381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19</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4"/>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_Toc30735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3、订单支付</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_Toc30735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19</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5"/>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_Toc7434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3.1打印受理确认书</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_Toc7434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20</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5"/>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_Toc18830 </w:instrText>
          </w:r>
          <w:r>
            <w:rPr>
              <w:rFonts w:ascii="宋体" w:hAnsi="宋体" w:eastAsia="宋体" w:cs="Times New Roman"/>
              <w:kern w:val="2"/>
              <w:sz w:val="24"/>
              <w:szCs w:val="24"/>
              <w:lang w:val="en-US" w:eastAsia="zh-CN" w:bidi="ar-SA"/>
            </w:rPr>
            <w:fldChar w:fldCharType="separate"/>
          </w:r>
          <w:r>
            <w:rPr>
              <w:rFonts w:hint="eastAsia" w:ascii="Times New Roman" w:hAnsi="Times New Roman" w:eastAsia="仿宋" w:cs="Times New Roman"/>
              <w:kern w:val="2"/>
              <w:sz w:val="24"/>
              <w:szCs w:val="24"/>
              <w:lang w:val="en-US" w:eastAsia="zh-CN" w:bidi="ar-SA"/>
            </w:rPr>
            <w:t>3.2上传受理确认书</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_Toc18830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23</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4"/>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_Toc22166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4、订单信息查询</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_Toc22166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25</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5"/>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_Toc2294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4.1 订单查询</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_Toc2294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25</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5"/>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_Toc29148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4.2 订单检索</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_Toc29148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25</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5"/>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_Toc20936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4.3 订单信息修改（未付款）</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_Toc20936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25</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5"/>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_Toc21026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4.4 订单状态解读</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_Toc21026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26</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4"/>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_Toc24808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5、我要续期</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_Toc24808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26</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4"/>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_Toc29830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6、我要解锁</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_Toc29830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28</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jc w:val="center"/>
            <w:rPr>
              <w:rFonts w:ascii="宋体" w:hAnsi="宋体" w:eastAsia="宋体"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end"/>
          </w:r>
        </w:p>
        <w:p>
          <w:pPr>
            <w:jc w:val="center"/>
            <w:rPr>
              <w:rFonts w:ascii="宋体" w:hAnsi="宋体" w:eastAsia="宋体" w:cs="Times New Roman"/>
              <w:kern w:val="2"/>
              <w:sz w:val="24"/>
              <w:szCs w:val="24"/>
              <w:lang w:val="en-US" w:eastAsia="zh-CN" w:bidi="ar-SA"/>
            </w:rPr>
          </w:pPr>
        </w:p>
        <w:p>
          <w:pPr>
            <w:jc w:val="center"/>
            <w:rPr>
              <w:rFonts w:ascii="宋体" w:hAnsi="宋体" w:eastAsia="宋体" w:cs="Times New Roman"/>
              <w:kern w:val="2"/>
              <w:sz w:val="24"/>
              <w:szCs w:val="24"/>
              <w:lang w:val="en-US" w:eastAsia="zh-CN" w:bidi="ar-SA"/>
            </w:rPr>
          </w:pPr>
        </w:p>
        <w:p>
          <w:pPr>
            <w:jc w:val="center"/>
            <w:rPr>
              <w:rFonts w:ascii="宋体" w:hAnsi="宋体" w:eastAsia="宋体" w:cs="Times New Roman"/>
              <w:kern w:val="2"/>
              <w:sz w:val="24"/>
              <w:szCs w:val="24"/>
              <w:lang w:val="en-US" w:eastAsia="zh-CN" w:bidi="ar-SA"/>
            </w:rPr>
          </w:pPr>
        </w:p>
        <w:p>
          <w:pPr>
            <w:jc w:val="center"/>
            <w:rPr>
              <w:rFonts w:ascii="宋体" w:hAnsi="宋体" w:eastAsia="宋体" w:cs="Times New Roman"/>
              <w:kern w:val="2"/>
              <w:sz w:val="24"/>
              <w:szCs w:val="24"/>
              <w:lang w:val="en-US" w:eastAsia="zh-CN" w:bidi="ar-SA"/>
            </w:rPr>
          </w:pPr>
        </w:p>
        <w:p>
          <w:pPr>
            <w:jc w:val="center"/>
            <w:rPr>
              <w:rFonts w:ascii="宋体" w:hAnsi="宋体" w:eastAsia="宋体" w:cs="Times New Roman"/>
              <w:kern w:val="2"/>
              <w:sz w:val="24"/>
              <w:szCs w:val="24"/>
              <w:lang w:val="en-US" w:eastAsia="zh-CN" w:bidi="ar-SA"/>
            </w:rPr>
          </w:pPr>
        </w:p>
        <w:p>
          <w:pPr>
            <w:jc w:val="center"/>
            <w:rPr>
              <w:rFonts w:ascii="宋体" w:hAnsi="宋体" w:eastAsia="宋体" w:cs="Times New Roman"/>
              <w:kern w:val="2"/>
              <w:sz w:val="24"/>
              <w:szCs w:val="24"/>
              <w:lang w:val="en-US" w:eastAsia="zh-CN" w:bidi="ar-SA"/>
            </w:rPr>
          </w:pPr>
        </w:p>
        <w:p>
          <w:pPr>
            <w:jc w:val="center"/>
            <w:rPr>
              <w:rFonts w:ascii="宋体" w:hAnsi="宋体" w:eastAsia="宋体" w:cs="Times New Roman"/>
              <w:kern w:val="2"/>
              <w:sz w:val="24"/>
              <w:szCs w:val="24"/>
              <w:lang w:val="en-US" w:eastAsia="zh-CN" w:bidi="ar-SA"/>
            </w:rPr>
          </w:pPr>
        </w:p>
        <w:p>
          <w:pPr>
            <w:jc w:val="center"/>
            <w:rPr>
              <w:rFonts w:ascii="宋体" w:hAnsi="宋体" w:eastAsia="宋体" w:cs="Times New Roman"/>
              <w:kern w:val="2"/>
              <w:sz w:val="24"/>
              <w:szCs w:val="24"/>
              <w:lang w:val="en-US" w:eastAsia="zh-CN" w:bidi="ar-SA"/>
            </w:rPr>
          </w:pPr>
        </w:p>
        <w:p>
          <w:pPr>
            <w:jc w:val="center"/>
            <w:rPr>
              <w:rFonts w:ascii="宋体" w:hAnsi="宋体" w:eastAsia="宋体" w:cs="Times New Roman"/>
              <w:kern w:val="2"/>
              <w:sz w:val="24"/>
              <w:szCs w:val="24"/>
              <w:lang w:val="en-US" w:eastAsia="zh-CN" w:bidi="ar-SA"/>
            </w:rPr>
          </w:pPr>
        </w:p>
        <w:p>
          <w:pPr>
            <w:jc w:val="center"/>
            <w:rPr>
              <w:rFonts w:ascii="宋体" w:hAnsi="宋体" w:eastAsia="宋体" w:cs="Times New Roman"/>
              <w:kern w:val="2"/>
              <w:sz w:val="24"/>
              <w:szCs w:val="24"/>
              <w:lang w:val="en-US" w:eastAsia="zh-CN" w:bidi="ar-SA"/>
            </w:rPr>
          </w:pPr>
        </w:p>
        <w:p>
          <w:pPr>
            <w:jc w:val="center"/>
            <w:rPr>
              <w:rFonts w:ascii="宋体" w:hAnsi="宋体" w:eastAsia="宋体" w:cs="Times New Roman"/>
              <w:kern w:val="2"/>
              <w:sz w:val="24"/>
              <w:szCs w:val="24"/>
              <w:lang w:val="en-US" w:eastAsia="zh-CN" w:bidi="ar-SA"/>
            </w:rPr>
          </w:pPr>
        </w:p>
        <w:bookmarkEnd w:id="89"/>
        <w:p>
          <w:pPr>
            <w:pStyle w:val="53"/>
            <w:tabs>
              <w:tab w:val="right" w:leader="dot" w:pos="8958"/>
            </w:tabs>
          </w:pPr>
        </w:p>
      </w:sdtContent>
    </w:sdt>
    <w:p>
      <w:pPr>
        <w:rPr>
          <w:rFonts w:ascii="仿宋" w:hAnsi="仿宋" w:cs="仿宋"/>
        </w:rPr>
      </w:pPr>
      <w:r>
        <w:rPr>
          <w:rFonts w:hint="eastAsia" w:ascii="仿宋" w:hAnsi="仿宋" w:cs="仿宋"/>
        </w:rPr>
        <w:t>【特别注意】：</w:t>
      </w:r>
    </w:p>
    <w:p>
      <w:pPr>
        <w:ind w:firstLine="420"/>
        <w:rPr>
          <w:rFonts w:ascii="仿宋" w:hAnsi="仿宋" w:cs="仿宋"/>
        </w:rPr>
      </w:pPr>
      <w:r>
        <w:rPr>
          <w:rFonts w:hint="eastAsia" w:ascii="仿宋" w:hAnsi="仿宋" w:cs="仿宋"/>
        </w:rPr>
        <w:t>用户打开浏览器，输入网址</w:t>
      </w:r>
      <w:r>
        <w:rPr>
          <w:rFonts w:hint="eastAsia" w:ascii="仿宋" w:hAnsi="仿宋" w:cs="仿宋"/>
          <w:color w:val="auto"/>
          <w:szCs w:val="28"/>
        </w:rPr>
        <w:fldChar w:fldCharType="begin"/>
      </w:r>
      <w:r>
        <w:rPr>
          <w:rFonts w:hint="eastAsia" w:ascii="仿宋" w:hAnsi="仿宋" w:cs="仿宋"/>
          <w:color w:val="auto"/>
          <w:szCs w:val="28"/>
        </w:rPr>
        <w:instrText xml:space="preserve"> HYPERLINK "http://chnenergybidding.cedex.cn" </w:instrText>
      </w:r>
      <w:r>
        <w:rPr>
          <w:rFonts w:hint="eastAsia" w:ascii="仿宋" w:hAnsi="仿宋" w:cs="仿宋"/>
          <w:color w:val="auto"/>
          <w:szCs w:val="28"/>
        </w:rPr>
        <w:fldChar w:fldCharType="separate"/>
      </w:r>
      <w:r>
        <w:rPr>
          <w:rStyle w:val="25"/>
          <w:rFonts w:hint="eastAsia" w:ascii="仿宋" w:hAnsi="仿宋" w:cs="仿宋"/>
          <w:szCs w:val="28"/>
        </w:rPr>
        <w:t>http://chnenergybidding.cedex.cn</w:t>
      </w:r>
      <w:r>
        <w:rPr>
          <w:rFonts w:hint="eastAsia" w:ascii="仿宋" w:hAnsi="仿宋" w:cs="仿宋"/>
          <w:color w:val="auto"/>
          <w:szCs w:val="28"/>
        </w:rPr>
        <w:fldChar w:fldCharType="end"/>
      </w:r>
      <w:r>
        <w:rPr>
          <w:rFonts w:hint="eastAsia" w:ascii="仿宋" w:hAnsi="仿宋" w:cs="仿宋"/>
        </w:rPr>
        <w:t>，点击注册按钮，注册账户登陆。</w:t>
      </w:r>
    </w:p>
    <w:p>
      <w:pPr>
        <w:ind w:firstLine="420"/>
        <w:rPr>
          <w:rFonts w:ascii="仿宋" w:hAnsi="仿宋" w:cs="仿宋"/>
        </w:rPr>
      </w:pPr>
      <w:r>
        <w:rPr>
          <w:rFonts w:hint="eastAsia" w:ascii="仿宋" w:hAnsi="仿宋" w:cs="仿宋"/>
        </w:rPr>
        <w:t>申请人信息需将营业执照、授权书、单位印章按要求上传清晰完整原件扫描件（否则不予受理），进行填写与选择。（*必填）</w:t>
      </w:r>
    </w:p>
    <w:p>
      <w:pPr>
        <w:ind w:firstLine="420"/>
        <w:rPr>
          <w:rFonts w:ascii="仿宋" w:hAnsi="仿宋" w:cs="仿宋"/>
        </w:rPr>
      </w:pPr>
      <w:r>
        <w:rPr>
          <w:rFonts w:hint="eastAsia" w:ascii="仿宋" w:hAnsi="仿宋" w:cs="仿宋"/>
        </w:rPr>
        <w:t>请将1.公司公章采集页原件2.授权书原件3.受理确认表（提交订单并付款后系统生成可打印）4.营业执照复印件5.个人网银或扫码付款凭证截图打印，盖红色公章的原件快递至：北京市西城区菜市口南大街平原里20-3，收件人：国家能源招标网项目组，收件电话：010-80864033，不可到付！</w:t>
      </w:r>
    </w:p>
    <w:p>
      <w:pPr>
        <w:pStyle w:val="3"/>
        <w:rPr>
          <w:rFonts w:ascii="仿宋" w:hAnsi="仿宋" w:cs="仿宋"/>
        </w:rPr>
      </w:pPr>
      <w:bookmarkStart w:id="90" w:name="_Toc18592"/>
      <w:bookmarkStart w:id="91" w:name="_Toc10022_WPSOffice_Level1"/>
      <w:bookmarkStart w:id="92" w:name="_Toc21464_WPSOffice_Level1"/>
      <w:bookmarkStart w:id="93" w:name="_Toc25141"/>
      <w:bookmarkStart w:id="94" w:name="_Toc23208"/>
      <w:bookmarkStart w:id="95" w:name="_Toc23489_WPSOffice_Level1"/>
      <w:bookmarkStart w:id="96" w:name="_Toc848_WPSOffice_Level1"/>
      <w:bookmarkStart w:id="97" w:name="_Toc5352_WPSOffice_Level1"/>
      <w:bookmarkStart w:id="98" w:name="_Toc14211"/>
      <w:bookmarkStart w:id="99" w:name="_Toc19029_WPSOffice_Level1"/>
      <w:r>
        <w:rPr>
          <w:rFonts w:hint="eastAsia" w:ascii="仿宋" w:hAnsi="仿宋" w:cs="仿宋"/>
        </w:rPr>
        <w:t>1、注册登录在线申请CA受理平台</w:t>
      </w:r>
      <w:bookmarkEnd w:id="90"/>
      <w:bookmarkEnd w:id="91"/>
      <w:bookmarkEnd w:id="92"/>
      <w:bookmarkEnd w:id="93"/>
      <w:bookmarkEnd w:id="94"/>
      <w:bookmarkEnd w:id="95"/>
      <w:bookmarkEnd w:id="96"/>
      <w:bookmarkEnd w:id="97"/>
      <w:bookmarkEnd w:id="98"/>
      <w:bookmarkEnd w:id="99"/>
    </w:p>
    <w:p>
      <w:pPr>
        <w:rPr>
          <w:rFonts w:ascii="仿宋" w:hAnsi="仿宋" w:cs="仿宋"/>
        </w:rPr>
      </w:pPr>
      <w:r>
        <w:rPr>
          <w:rFonts w:hint="eastAsia" w:ascii="仿宋" w:hAnsi="仿宋" w:cs="仿宋"/>
        </w:rPr>
        <w:drawing>
          <wp:anchor distT="0" distB="0" distL="0" distR="0" simplePos="0" relativeHeight="251804672" behindDoc="0" locked="0" layoutInCell="1" allowOverlap="1">
            <wp:simplePos x="0" y="0"/>
            <wp:positionH relativeFrom="column">
              <wp:posOffset>544195</wp:posOffset>
            </wp:positionH>
            <wp:positionV relativeFrom="paragraph">
              <wp:posOffset>17145</wp:posOffset>
            </wp:positionV>
            <wp:extent cx="4599940" cy="3330575"/>
            <wp:effectExtent l="0" t="0" r="10160" b="317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4600000" cy="3330575"/>
                    </a:xfrm>
                    <a:prstGeom prst="rect">
                      <a:avLst/>
                    </a:prstGeom>
                  </pic:spPr>
                </pic:pic>
              </a:graphicData>
            </a:graphic>
          </wp:anchor>
        </w:drawing>
      </w:r>
      <w:r>
        <w:rPr>
          <w:rFonts w:hint="eastAsia" w:ascii="仿宋" w:hAnsi="仿宋" w:cs="仿宋"/>
        </w:rPr>
        <w:t>输入用户名、密码、姓名、手机号码、邮箱，点击注册按钮。</w:t>
      </w:r>
    </w:p>
    <w:p>
      <w:pPr>
        <w:rPr>
          <w:rFonts w:ascii="仿宋" w:hAnsi="仿宋" w:cs="仿宋"/>
        </w:rPr>
      </w:pPr>
      <w:r>
        <w:rPr>
          <w:rFonts w:hint="eastAsia" w:ascii="仿宋" w:hAnsi="仿宋" w:cs="仿宋"/>
        </w:rPr>
        <w:drawing>
          <wp:anchor distT="0" distB="0" distL="0" distR="0" simplePos="0" relativeHeight="251806720" behindDoc="0" locked="0" layoutInCell="1" allowOverlap="1">
            <wp:simplePos x="0" y="0"/>
            <wp:positionH relativeFrom="column">
              <wp:posOffset>462280</wp:posOffset>
            </wp:positionH>
            <wp:positionV relativeFrom="paragraph">
              <wp:posOffset>4125595</wp:posOffset>
            </wp:positionV>
            <wp:extent cx="4763135" cy="3742690"/>
            <wp:effectExtent l="0" t="0" r="18415" b="1016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8"/>
                    <a:stretch>
                      <a:fillRect/>
                    </a:stretch>
                  </pic:blipFill>
                  <pic:spPr>
                    <a:xfrm>
                      <a:off x="0" y="0"/>
                      <a:ext cx="4763135" cy="3742690"/>
                    </a:xfrm>
                    <a:prstGeom prst="rect">
                      <a:avLst/>
                    </a:prstGeom>
                  </pic:spPr>
                </pic:pic>
              </a:graphicData>
            </a:graphic>
          </wp:anchor>
        </w:drawing>
      </w:r>
      <w:r>
        <w:rPr>
          <w:rFonts w:hint="eastAsia" w:ascii="仿宋" w:hAnsi="仿宋" w:cs="仿宋"/>
        </w:rPr>
        <w:drawing>
          <wp:anchor distT="0" distB="0" distL="0" distR="0" simplePos="0" relativeHeight="251805696" behindDoc="0" locked="0" layoutInCell="1" allowOverlap="1">
            <wp:simplePos x="0" y="0"/>
            <wp:positionH relativeFrom="column">
              <wp:posOffset>207645</wp:posOffset>
            </wp:positionH>
            <wp:positionV relativeFrom="paragraph">
              <wp:posOffset>1905</wp:posOffset>
            </wp:positionV>
            <wp:extent cx="5273675" cy="3552190"/>
            <wp:effectExtent l="0" t="0" r="3175" b="1016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a:stretch>
                      <a:fillRect/>
                    </a:stretch>
                  </pic:blipFill>
                  <pic:spPr>
                    <a:xfrm>
                      <a:off x="0" y="0"/>
                      <a:ext cx="5274310" cy="3552190"/>
                    </a:xfrm>
                    <a:prstGeom prst="rect">
                      <a:avLst/>
                    </a:prstGeom>
                  </pic:spPr>
                </pic:pic>
              </a:graphicData>
            </a:graphic>
          </wp:anchor>
        </w:drawing>
      </w:r>
    </w:p>
    <w:p>
      <w:pPr>
        <w:rPr>
          <w:rFonts w:ascii="仿宋" w:hAnsi="仿宋" w:cs="仿宋"/>
        </w:rPr>
      </w:pPr>
      <w:r>
        <w:rPr>
          <w:rFonts w:hint="eastAsia" w:ascii="仿宋" w:hAnsi="仿宋" w:cs="仿宋"/>
        </w:rPr>
        <w:t>注册成功有提示。</w:t>
      </w:r>
    </w:p>
    <w:p>
      <w:pPr>
        <w:rPr>
          <w:rFonts w:ascii="仿宋" w:hAnsi="仿宋" w:cs="仿宋"/>
        </w:rPr>
      </w:pPr>
      <w:r>
        <w:rPr>
          <w:rFonts w:hint="eastAsia" w:ascii="仿宋" w:hAnsi="仿宋" w:cs="仿宋"/>
        </w:rPr>
        <w:t>点击登录按钮进行登录平台。</w:t>
      </w:r>
    </w:p>
    <w:p>
      <w:pPr>
        <w:rPr>
          <w:rFonts w:ascii="仿宋" w:hAnsi="仿宋" w:cs="仿宋"/>
        </w:rPr>
      </w:pPr>
      <w:r>
        <w:drawing>
          <wp:inline distT="0" distB="0" distL="114300" distR="114300">
            <wp:extent cx="5672455" cy="3387725"/>
            <wp:effectExtent l="0" t="0" r="4445" b="3175"/>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10"/>
                    <a:stretch>
                      <a:fillRect/>
                    </a:stretch>
                  </pic:blipFill>
                  <pic:spPr>
                    <a:xfrm>
                      <a:off x="0" y="0"/>
                      <a:ext cx="5672455" cy="3387725"/>
                    </a:xfrm>
                    <a:prstGeom prst="rect">
                      <a:avLst/>
                    </a:prstGeom>
                    <a:noFill/>
                    <a:ln w="9525">
                      <a:noFill/>
                      <a:miter/>
                    </a:ln>
                  </pic:spPr>
                </pic:pic>
              </a:graphicData>
            </a:graphic>
          </wp:inline>
        </w:drawing>
      </w:r>
    </w:p>
    <w:p>
      <w:pPr>
        <w:pStyle w:val="3"/>
        <w:rPr>
          <w:rFonts w:ascii="仿宋" w:hAnsi="仿宋" w:cs="仿宋"/>
        </w:rPr>
      </w:pPr>
      <w:bookmarkStart w:id="100" w:name="_Toc32603_WPSOffice_Level1"/>
      <w:bookmarkStart w:id="101" w:name="_Toc23319_WPSOffice_Level1"/>
      <w:bookmarkStart w:id="102" w:name="_Toc3432_WPSOffice_Level1"/>
      <w:bookmarkStart w:id="103" w:name="_Toc1948"/>
      <w:bookmarkStart w:id="104" w:name="_Toc10069"/>
      <w:bookmarkStart w:id="105" w:name="_Toc944_WPSOffice_Level1"/>
      <w:bookmarkStart w:id="106" w:name="_Toc1621"/>
      <w:bookmarkStart w:id="107" w:name="_Toc10061_WPSOffice_Level1"/>
      <w:bookmarkStart w:id="108" w:name="_Toc5688"/>
      <w:bookmarkStart w:id="109" w:name="_Toc12896_WPSOffice_Level1"/>
      <w:r>
        <w:rPr>
          <w:rFonts w:hint="eastAsia" w:ascii="仿宋" w:hAnsi="仿宋" w:cs="仿宋"/>
        </w:rPr>
        <w:t>2、CA证书申请</w:t>
      </w:r>
      <w:bookmarkEnd w:id="100"/>
      <w:bookmarkEnd w:id="101"/>
      <w:bookmarkEnd w:id="102"/>
      <w:bookmarkEnd w:id="103"/>
      <w:bookmarkEnd w:id="104"/>
      <w:bookmarkEnd w:id="105"/>
      <w:bookmarkEnd w:id="106"/>
      <w:bookmarkEnd w:id="107"/>
      <w:bookmarkEnd w:id="108"/>
      <w:bookmarkEnd w:id="109"/>
    </w:p>
    <w:p>
      <w:pPr>
        <w:rPr>
          <w:rFonts w:ascii="仿宋" w:hAnsi="仿宋" w:cs="仿宋"/>
        </w:rPr>
      </w:pPr>
      <w:r>
        <w:rPr>
          <w:rFonts w:hint="eastAsia" w:ascii="仿宋" w:hAnsi="仿宋" w:cs="仿宋"/>
        </w:rPr>
        <w:t>登录平台后，点击【我要办理证书】按钮，可见页面中间有证书申请界面。</w:t>
      </w:r>
    </w:p>
    <w:p>
      <w:pPr>
        <w:rPr>
          <w:rFonts w:ascii="仿宋" w:hAnsi="仿宋" w:cs="仿宋"/>
        </w:rPr>
      </w:pPr>
      <w:r>
        <w:rPr>
          <w:rFonts w:hint="eastAsia" w:ascii="仿宋" w:hAnsi="仿宋" w:cs="仿宋"/>
        </w:rPr>
        <w:drawing>
          <wp:anchor distT="0" distB="0" distL="0" distR="0" simplePos="0" relativeHeight="251808768" behindDoc="0" locked="0" layoutInCell="1" allowOverlap="1">
            <wp:simplePos x="0" y="0"/>
            <wp:positionH relativeFrom="column">
              <wp:posOffset>1614805</wp:posOffset>
            </wp:positionH>
            <wp:positionV relativeFrom="paragraph">
              <wp:posOffset>904875</wp:posOffset>
            </wp:positionV>
            <wp:extent cx="2562860" cy="1931035"/>
            <wp:effectExtent l="0" t="0" r="8890" b="12065"/>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1"/>
                    <a:stretch>
                      <a:fillRect/>
                    </a:stretch>
                  </pic:blipFill>
                  <pic:spPr>
                    <a:xfrm>
                      <a:off x="0" y="0"/>
                      <a:ext cx="2562860" cy="1931035"/>
                    </a:xfrm>
                    <a:prstGeom prst="rect">
                      <a:avLst/>
                    </a:prstGeom>
                  </pic:spPr>
                </pic:pic>
              </a:graphicData>
            </a:graphic>
          </wp:anchor>
        </w:drawing>
      </w:r>
    </w:p>
    <w:p>
      <w:pPr>
        <w:rPr>
          <w:rFonts w:ascii="仿宋" w:hAnsi="仿宋" w:cs="仿宋"/>
        </w:rPr>
      </w:pPr>
    </w:p>
    <w:p>
      <w:pPr>
        <w:rPr>
          <w:rFonts w:ascii="仿宋" w:hAnsi="仿宋" w:cs="仿宋"/>
        </w:rPr>
      </w:pPr>
    </w:p>
    <w:p>
      <w:pPr>
        <w:rPr>
          <w:rFonts w:ascii="仿宋" w:hAnsi="仿宋" w:cs="仿宋"/>
        </w:rPr>
      </w:pPr>
      <w:r>
        <w:drawing>
          <wp:inline distT="0" distB="0" distL="114300" distR="114300">
            <wp:extent cx="5676265" cy="3640455"/>
            <wp:effectExtent l="0" t="0" r="635" b="1714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5676265" cy="3640455"/>
                    </a:xfrm>
                    <a:prstGeom prst="rect">
                      <a:avLst/>
                    </a:prstGeom>
                    <a:noFill/>
                    <a:ln w="9525">
                      <a:noFill/>
                      <a:miter/>
                    </a:ln>
                  </pic:spPr>
                </pic:pic>
              </a:graphicData>
            </a:graphic>
          </wp:inline>
        </w:drawing>
      </w:r>
    </w:p>
    <w:p>
      <w:pPr>
        <w:pStyle w:val="4"/>
        <w:rPr>
          <w:rFonts w:ascii="仿宋" w:hAnsi="仿宋" w:cs="仿宋"/>
        </w:rPr>
      </w:pPr>
      <w:bookmarkStart w:id="110" w:name="_Toc12896_WPSOffice_Level2"/>
      <w:bookmarkStart w:id="111" w:name="_Toc26794"/>
      <w:bookmarkStart w:id="112" w:name="_Toc3432_WPSOffice_Level2"/>
      <w:bookmarkStart w:id="113" w:name="_Toc10061_WPSOffice_Level2"/>
      <w:bookmarkStart w:id="114" w:name="_Toc10804"/>
      <w:bookmarkStart w:id="115" w:name="_Toc18589"/>
      <w:r>
        <w:rPr>
          <w:rFonts w:hint="eastAsia" w:ascii="仿宋" w:hAnsi="仿宋" w:cs="仿宋"/>
        </w:rPr>
        <w:t>2.1证书信息选择</w:t>
      </w:r>
      <w:bookmarkEnd w:id="110"/>
      <w:bookmarkEnd w:id="111"/>
      <w:bookmarkEnd w:id="112"/>
      <w:bookmarkEnd w:id="113"/>
      <w:bookmarkEnd w:id="114"/>
      <w:bookmarkEnd w:id="115"/>
    </w:p>
    <w:p>
      <w:pPr>
        <w:rPr>
          <w:rFonts w:ascii="仿宋" w:hAnsi="仿宋" w:cs="仿宋"/>
        </w:rPr>
      </w:pPr>
      <w:r>
        <w:rPr>
          <w:rFonts w:hint="eastAsia" w:ascii="仿宋" w:hAnsi="仿宋" w:cs="仿宋"/>
        </w:rPr>
        <w:t>应用项目默认即可，无须选择。</w:t>
      </w:r>
    </w:p>
    <w:p>
      <w:pPr>
        <w:rPr>
          <w:rFonts w:hint="eastAsia" w:ascii="仿宋" w:hAnsi="仿宋" w:cs="仿宋"/>
        </w:rPr>
      </w:pPr>
      <w:r>
        <w:rPr>
          <w:rFonts w:hint="eastAsia" w:ascii="仿宋" w:hAnsi="仿宋" w:cs="仿宋"/>
        </w:rPr>
        <w:t>可选择CA证书数量（全程必须用同一张证书签名和盖章，主备证书不能互用。启用备用证书，请重新绑定、重新制作投标文件并上传），选择每个证书有效期（最小单位12个月）。</w:t>
      </w:r>
    </w:p>
    <w:p>
      <w:pPr>
        <w:rPr>
          <w:rFonts w:ascii="仿宋" w:hAnsi="仿宋" w:cs="仿宋"/>
        </w:rPr>
      </w:pPr>
      <w:r>
        <w:drawing>
          <wp:inline distT="0" distB="0" distL="114300" distR="114300">
            <wp:extent cx="5681345" cy="2232660"/>
            <wp:effectExtent l="0" t="0" r="14605" b="1524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tretch>
                      <a:fillRect/>
                    </a:stretch>
                  </pic:blipFill>
                  <pic:spPr>
                    <a:xfrm>
                      <a:off x="0" y="0"/>
                      <a:ext cx="5681345" cy="2232660"/>
                    </a:xfrm>
                    <a:prstGeom prst="rect">
                      <a:avLst/>
                    </a:prstGeom>
                    <a:noFill/>
                    <a:ln w="9525">
                      <a:noFill/>
                      <a:miter/>
                    </a:ln>
                  </pic:spPr>
                </pic:pic>
              </a:graphicData>
            </a:graphic>
          </wp:inline>
        </w:drawing>
      </w:r>
    </w:p>
    <w:p>
      <w:pPr>
        <w:pStyle w:val="4"/>
        <w:rPr>
          <w:rFonts w:ascii="仿宋" w:hAnsi="仿宋" w:cs="仿宋"/>
        </w:rPr>
      </w:pPr>
      <w:bookmarkStart w:id="116" w:name="_Toc17619"/>
      <w:bookmarkStart w:id="117" w:name="_Toc18940"/>
      <w:bookmarkStart w:id="118" w:name="_Toc11448_WPSOffice_Level2"/>
      <w:bookmarkStart w:id="119" w:name="_Toc22291_WPSOffice_Level2"/>
      <w:bookmarkStart w:id="120" w:name="_Toc18799_WPSOffice_Level2"/>
      <w:bookmarkStart w:id="121" w:name="_Toc563"/>
      <w:r>
        <w:rPr>
          <w:rFonts w:hint="eastAsia" w:ascii="仿宋" w:hAnsi="仿宋" w:cs="仿宋"/>
        </w:rPr>
        <w:t>2.2申请机构信息填写</w:t>
      </w:r>
      <w:bookmarkEnd w:id="116"/>
      <w:bookmarkEnd w:id="117"/>
      <w:bookmarkEnd w:id="118"/>
      <w:bookmarkEnd w:id="119"/>
      <w:bookmarkEnd w:id="120"/>
      <w:bookmarkEnd w:id="121"/>
    </w:p>
    <w:p>
      <w:pPr>
        <w:rPr>
          <w:rFonts w:ascii="仿宋" w:hAnsi="仿宋" w:cs="仿宋"/>
        </w:rPr>
      </w:pPr>
      <w:r>
        <w:rPr>
          <w:rFonts w:hint="eastAsia" w:ascii="仿宋" w:hAnsi="仿宋" w:cs="仿宋"/>
        </w:rPr>
        <w:t>申请机构信息需将公司名称、</w:t>
      </w:r>
      <w:r>
        <w:rPr>
          <w:rFonts w:hint="eastAsia" w:ascii="仿宋" w:hAnsi="仿宋" w:cs="仿宋"/>
          <w:lang w:val="en-US" w:eastAsia="zh-CN"/>
        </w:rPr>
        <w:t>统一社会信用代码</w:t>
      </w:r>
      <w:r>
        <w:rPr>
          <w:rFonts w:hint="eastAsia" w:ascii="仿宋" w:hAnsi="仿宋" w:cs="仿宋"/>
        </w:rPr>
        <w:t>、公司证件类型</w:t>
      </w:r>
      <w:r>
        <w:rPr>
          <w:rFonts w:hint="eastAsia" w:ascii="仿宋" w:hAnsi="仿宋" w:cs="仿宋"/>
          <w:lang w:eastAsia="zh-CN"/>
        </w:rPr>
        <w:t>（</w:t>
      </w:r>
      <w:r>
        <w:rPr>
          <w:rFonts w:hint="eastAsia" w:ascii="仿宋" w:hAnsi="仿宋" w:cs="仿宋"/>
          <w:lang w:val="en-US" w:eastAsia="zh-CN"/>
        </w:rPr>
        <w:t>默认</w:t>
      </w:r>
      <w:r>
        <w:rPr>
          <w:rFonts w:hint="eastAsia" w:ascii="仿宋" w:hAnsi="仿宋" w:cs="仿宋"/>
          <w:lang w:eastAsia="zh-CN"/>
        </w:rPr>
        <w:t>）</w:t>
      </w:r>
      <w:r>
        <w:rPr>
          <w:rFonts w:hint="eastAsia" w:ascii="仿宋" w:hAnsi="仿宋" w:cs="仿宋"/>
        </w:rPr>
        <w:t>、地区的选择，进行填写。（*必填）</w:t>
      </w:r>
    </w:p>
    <w:p>
      <w:pPr>
        <w:rPr>
          <w:rFonts w:ascii="仿宋" w:hAnsi="仿宋" w:cs="仿宋"/>
        </w:rPr>
      </w:pPr>
      <w:r>
        <w:drawing>
          <wp:inline distT="0" distB="0" distL="114300" distR="114300">
            <wp:extent cx="5682615" cy="2451100"/>
            <wp:effectExtent l="0" t="0" r="13335" b="635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4"/>
                    <a:stretch>
                      <a:fillRect/>
                    </a:stretch>
                  </pic:blipFill>
                  <pic:spPr>
                    <a:xfrm>
                      <a:off x="0" y="0"/>
                      <a:ext cx="5682615" cy="2451100"/>
                    </a:xfrm>
                    <a:prstGeom prst="rect">
                      <a:avLst/>
                    </a:prstGeom>
                    <a:noFill/>
                    <a:ln w="9525">
                      <a:noFill/>
                      <a:miter/>
                    </a:ln>
                  </pic:spPr>
                </pic:pic>
              </a:graphicData>
            </a:graphic>
          </wp:inline>
        </w:drawing>
      </w:r>
    </w:p>
    <w:p>
      <w:pPr>
        <w:pStyle w:val="4"/>
        <w:rPr>
          <w:rFonts w:ascii="仿宋" w:hAnsi="仿宋" w:cs="仿宋"/>
        </w:rPr>
      </w:pPr>
      <w:bookmarkStart w:id="122" w:name="_Toc23150_WPSOffice_Level2"/>
      <w:bookmarkStart w:id="123" w:name="_Toc6410"/>
      <w:bookmarkStart w:id="124" w:name="_Toc16565_WPSOffice_Level2"/>
      <w:bookmarkStart w:id="125" w:name="_Toc4499"/>
      <w:bookmarkStart w:id="126" w:name="_Toc18133_WPSOffice_Level2"/>
      <w:bookmarkStart w:id="127" w:name="_Toc32236"/>
      <w:r>
        <w:rPr>
          <w:rFonts w:hint="eastAsia" w:ascii="仿宋" w:hAnsi="仿宋" w:cs="仿宋"/>
        </w:rPr>
        <w:t>2.3 申请人信息填写</w:t>
      </w:r>
      <w:bookmarkEnd w:id="122"/>
      <w:bookmarkEnd w:id="123"/>
      <w:bookmarkEnd w:id="124"/>
      <w:bookmarkEnd w:id="125"/>
      <w:bookmarkEnd w:id="126"/>
      <w:bookmarkEnd w:id="127"/>
    </w:p>
    <w:p>
      <w:pPr>
        <w:rPr>
          <w:rFonts w:hint="eastAsia" w:ascii="仿宋" w:hAnsi="仿宋" w:cs="仿宋"/>
        </w:rPr>
      </w:pPr>
      <w:bookmarkStart w:id="128" w:name="_Hlk533071529"/>
      <w:r>
        <w:rPr>
          <w:rFonts w:hint="eastAsia" w:ascii="仿宋" w:hAnsi="仿宋" w:cs="仿宋"/>
        </w:rPr>
        <w:t>申请人信息需将姓名、手机号、证件类型、证件号码</w:t>
      </w:r>
      <w:r>
        <w:rPr>
          <w:rFonts w:hint="eastAsia" w:ascii="仿宋" w:hAnsi="仿宋" w:cs="仿宋"/>
          <w:lang w:eastAsia="zh-CN"/>
        </w:rPr>
        <w:t>、</w:t>
      </w:r>
      <w:r>
        <w:rPr>
          <w:rFonts w:hint="eastAsia" w:ascii="仿宋" w:hAnsi="仿宋" w:cs="仿宋"/>
          <w:lang w:val="en-US" w:eastAsia="zh-CN"/>
        </w:rPr>
        <w:t>联系地址</w:t>
      </w:r>
      <w:r>
        <w:rPr>
          <w:rFonts w:hint="eastAsia" w:ascii="仿宋" w:hAnsi="仿宋" w:cs="仿宋"/>
        </w:rPr>
        <w:t>，进行填写与选择。（*必填）</w:t>
      </w:r>
      <w:bookmarkEnd w:id="128"/>
    </w:p>
    <w:p>
      <w:pPr>
        <w:rPr>
          <w:rFonts w:ascii="仿宋" w:hAnsi="仿宋" w:cs="仿宋"/>
        </w:rPr>
      </w:pPr>
      <w:r>
        <w:drawing>
          <wp:inline distT="0" distB="0" distL="114300" distR="114300">
            <wp:extent cx="5686425" cy="2325370"/>
            <wp:effectExtent l="0" t="0" r="9525" b="1778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5"/>
                    <a:stretch>
                      <a:fillRect/>
                    </a:stretch>
                  </pic:blipFill>
                  <pic:spPr>
                    <a:xfrm>
                      <a:off x="0" y="0"/>
                      <a:ext cx="5686425" cy="2325370"/>
                    </a:xfrm>
                    <a:prstGeom prst="rect">
                      <a:avLst/>
                    </a:prstGeom>
                    <a:noFill/>
                    <a:ln w="9525">
                      <a:noFill/>
                      <a:miter/>
                    </a:ln>
                  </pic:spPr>
                </pic:pic>
              </a:graphicData>
            </a:graphic>
          </wp:inline>
        </w:drawing>
      </w:r>
    </w:p>
    <w:p>
      <w:pPr>
        <w:pStyle w:val="4"/>
        <w:rPr>
          <w:rFonts w:ascii="仿宋" w:hAnsi="仿宋" w:cs="仿宋"/>
        </w:rPr>
      </w:pPr>
      <w:bookmarkStart w:id="129" w:name="_Toc22856"/>
      <w:bookmarkStart w:id="130" w:name="_Toc30910"/>
      <w:bookmarkStart w:id="131" w:name="_Toc8398_WPSOffice_Level2"/>
      <w:bookmarkStart w:id="132" w:name="_Toc7130_WPSOffice_Level2"/>
      <w:bookmarkStart w:id="133" w:name="_Toc40_WPSOffice_Level2"/>
      <w:bookmarkStart w:id="134" w:name="_Toc17124"/>
      <w:r>
        <w:rPr>
          <w:rFonts w:hint="eastAsia" w:ascii="仿宋" w:hAnsi="仿宋" w:cs="仿宋"/>
        </w:rPr>
        <w:t>2.4 开票信息填写</w:t>
      </w:r>
      <w:bookmarkEnd w:id="129"/>
      <w:bookmarkEnd w:id="130"/>
      <w:bookmarkEnd w:id="131"/>
      <w:bookmarkEnd w:id="132"/>
      <w:bookmarkEnd w:id="133"/>
      <w:bookmarkEnd w:id="134"/>
    </w:p>
    <w:p>
      <w:pPr>
        <w:rPr>
          <w:rFonts w:ascii="仿宋" w:hAnsi="仿宋" w:cs="仿宋"/>
        </w:rPr>
      </w:pPr>
      <w:r>
        <w:rPr>
          <w:rFonts w:hint="eastAsia" w:ascii="仿宋" w:hAnsi="仿宋" w:cs="仿宋"/>
        </w:rPr>
        <w:t>开票信息需将发票抬头、纳税识别号、税务登记地址电话与收发票邮箱进行填写。（*必填）</w:t>
      </w:r>
    </w:p>
    <w:p>
      <w:r>
        <w:drawing>
          <wp:inline distT="0" distB="0" distL="114300" distR="114300">
            <wp:extent cx="5674995" cy="1946910"/>
            <wp:effectExtent l="0" t="0" r="1905" b="1524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16"/>
                    <a:stretch>
                      <a:fillRect/>
                    </a:stretch>
                  </pic:blipFill>
                  <pic:spPr>
                    <a:xfrm>
                      <a:off x="0" y="0"/>
                      <a:ext cx="5674995" cy="1946910"/>
                    </a:xfrm>
                    <a:prstGeom prst="rect">
                      <a:avLst/>
                    </a:prstGeom>
                    <a:noFill/>
                    <a:ln w="9525">
                      <a:noFill/>
                      <a:miter/>
                    </a:ln>
                  </pic:spPr>
                </pic:pic>
              </a:graphicData>
            </a:graphic>
          </wp:inline>
        </w:drawing>
      </w:r>
    </w:p>
    <w:p>
      <w:pPr>
        <w:pStyle w:val="4"/>
        <w:rPr>
          <w:rFonts w:ascii="仿宋" w:hAnsi="仿宋" w:cs="仿宋"/>
        </w:rPr>
      </w:pPr>
      <w:bookmarkStart w:id="135" w:name="_Toc16716"/>
      <w:r>
        <w:rPr>
          <w:rFonts w:hint="eastAsia" w:ascii="仿宋" w:hAnsi="仿宋" w:cs="仿宋"/>
        </w:rPr>
        <w:t>2.</w:t>
      </w:r>
      <w:r>
        <w:rPr>
          <w:rFonts w:hint="eastAsia" w:ascii="仿宋" w:hAnsi="仿宋" w:cs="仿宋"/>
          <w:lang w:val="en-US" w:eastAsia="zh-CN"/>
        </w:rPr>
        <w:t>5</w:t>
      </w:r>
      <w:r>
        <w:rPr>
          <w:rFonts w:hint="eastAsia" w:ascii="仿宋" w:hAnsi="仿宋" w:cs="仿宋"/>
        </w:rPr>
        <w:t xml:space="preserve"> </w:t>
      </w:r>
      <w:r>
        <w:rPr>
          <w:rFonts w:hint="eastAsia" w:ascii="仿宋" w:hAnsi="仿宋" w:cs="仿宋"/>
          <w:lang w:val="en-US" w:eastAsia="zh-CN"/>
        </w:rPr>
        <w:t>附件上传</w:t>
      </w:r>
      <w:bookmarkEnd w:id="135"/>
    </w:p>
    <w:p>
      <w:pPr>
        <w:rPr>
          <w:rFonts w:hint="eastAsia"/>
          <w:lang w:val="en-US" w:eastAsia="zh-CN"/>
        </w:rPr>
      </w:pPr>
      <w:r>
        <w:rPr>
          <w:rFonts w:hint="eastAsia"/>
          <w:lang w:val="en-US" w:eastAsia="zh-CN"/>
        </w:rPr>
        <w:t>请将先下载模版进行填写，清楚盖章扫描后，上传平台。</w:t>
      </w:r>
    </w:p>
    <w:p>
      <w:pPr>
        <w:rPr>
          <w:rFonts w:hint="eastAsia"/>
          <w:lang w:val="en-US" w:eastAsia="zh-CN"/>
        </w:rPr>
      </w:pPr>
      <w:r>
        <w:rPr>
          <w:rFonts w:hint="eastAsia"/>
          <w:lang w:val="en-US" w:eastAsia="zh-CN"/>
        </w:rPr>
        <w:t>1.公司公章上传，2.授权书上传，公司证件上传，上传清晰完整原件扫描件（否则不予受理）。</w:t>
      </w:r>
    </w:p>
    <w:p>
      <w:pPr>
        <w:rPr>
          <w:rFonts w:ascii="仿宋" w:hAnsi="仿宋" w:cs="仿宋"/>
        </w:rPr>
      </w:pPr>
      <w:r>
        <w:rPr>
          <w:rFonts w:hint="eastAsia" w:ascii="仿宋" w:hAnsi="仿宋" w:cs="仿宋"/>
        </w:rPr>
        <w:t>（请将1.公司公章采集页原件2.授权书原件3.受理确认表</w:t>
      </w:r>
      <w:r>
        <w:rPr>
          <w:rFonts w:hint="eastAsia" w:ascii="仿宋" w:hAnsi="仿宋" w:cs="仿宋"/>
          <w:lang w:eastAsia="zh-CN"/>
        </w:rPr>
        <w:t>（</w:t>
      </w:r>
      <w:r>
        <w:rPr>
          <w:rFonts w:hint="eastAsia" w:ascii="仿宋" w:hAnsi="仿宋" w:cs="仿宋"/>
          <w:lang w:val="en-US" w:eastAsia="zh-CN"/>
        </w:rPr>
        <w:t>提交订单并付款后系统生成可打印</w:t>
      </w:r>
      <w:r>
        <w:rPr>
          <w:rFonts w:hint="eastAsia" w:ascii="仿宋" w:hAnsi="仿宋" w:cs="仿宋"/>
          <w:lang w:eastAsia="zh-CN"/>
        </w:rPr>
        <w:t>）</w:t>
      </w:r>
      <w:r>
        <w:rPr>
          <w:rFonts w:hint="eastAsia" w:ascii="仿宋" w:hAnsi="仿宋" w:cs="仿宋"/>
        </w:rPr>
        <w:t>4.营业执照复印件5.个人网银或扫码付款凭证截图打印，盖红色公章的原件快递至：北京市西城区菜市口南大街平原里20-3，收件人：国家能源招标网，收件电话：010-80864033，不可到付！）</w:t>
      </w:r>
    </w:p>
    <w:p>
      <w:pPr>
        <w:rPr>
          <w:rFonts w:hint="eastAsia"/>
          <w:lang w:val="en-US" w:eastAsia="zh-CN"/>
        </w:rPr>
      </w:pPr>
    </w:p>
    <w:p>
      <w:r>
        <w:drawing>
          <wp:inline distT="0" distB="0" distL="114300" distR="114300">
            <wp:extent cx="5687695" cy="1258570"/>
            <wp:effectExtent l="0" t="0" r="8255" b="1778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17"/>
                    <a:stretch>
                      <a:fillRect/>
                    </a:stretch>
                  </pic:blipFill>
                  <pic:spPr>
                    <a:xfrm>
                      <a:off x="0" y="0"/>
                      <a:ext cx="5687695" cy="1258570"/>
                    </a:xfrm>
                    <a:prstGeom prst="rect">
                      <a:avLst/>
                    </a:prstGeom>
                    <a:noFill/>
                    <a:ln w="9525">
                      <a:noFill/>
                      <a:miter/>
                    </a:ln>
                  </pic:spPr>
                </pic:pic>
              </a:graphicData>
            </a:graphic>
          </wp:inline>
        </w:drawing>
      </w:r>
    </w:p>
    <w:p>
      <w:pPr>
        <w:pStyle w:val="4"/>
        <w:rPr>
          <w:rFonts w:ascii="仿宋" w:hAnsi="仿宋" w:cs="仿宋"/>
        </w:rPr>
      </w:pPr>
      <w:bookmarkStart w:id="136" w:name="_Toc30419"/>
      <w:bookmarkStart w:id="137" w:name="_Toc31992_WPSOffice_Level2"/>
      <w:bookmarkStart w:id="138" w:name="_Toc10910_WPSOffice_Level2"/>
      <w:bookmarkStart w:id="139" w:name="_Toc11725_WPSOffice_Level2"/>
      <w:bookmarkStart w:id="140" w:name="_Toc11481"/>
      <w:bookmarkStart w:id="141" w:name="_Toc31381"/>
      <w:r>
        <w:rPr>
          <w:rFonts w:hint="eastAsia" w:ascii="仿宋" w:hAnsi="仿宋" w:cs="仿宋"/>
        </w:rPr>
        <w:t>2.</w:t>
      </w:r>
      <w:r>
        <w:rPr>
          <w:rFonts w:hint="eastAsia" w:ascii="仿宋" w:hAnsi="仿宋" w:cs="仿宋"/>
          <w:lang w:val="en-US" w:eastAsia="zh-CN"/>
        </w:rPr>
        <w:t>6</w:t>
      </w:r>
      <w:r>
        <w:rPr>
          <w:rFonts w:hint="eastAsia" w:ascii="仿宋" w:hAnsi="仿宋" w:cs="仿宋"/>
        </w:rPr>
        <w:t xml:space="preserve"> 注意声明</w:t>
      </w:r>
      <w:bookmarkEnd w:id="136"/>
      <w:bookmarkEnd w:id="137"/>
      <w:bookmarkEnd w:id="138"/>
      <w:bookmarkEnd w:id="139"/>
      <w:bookmarkEnd w:id="140"/>
      <w:bookmarkEnd w:id="141"/>
    </w:p>
    <w:p>
      <w:pPr>
        <w:rPr>
          <w:rFonts w:ascii="仿宋" w:hAnsi="仿宋" w:cs="仿宋"/>
        </w:rPr>
      </w:pPr>
      <w:r>
        <w:rPr>
          <w:rFonts w:hint="eastAsia" w:ascii="仿宋" w:hAnsi="仿宋" w:cs="仿宋"/>
        </w:rPr>
        <w:t>请仔细阅读网页中的声明，一定不要填错申请内容信息，印章图片必须清晰完整，否则退回申请不予办理。</w:t>
      </w:r>
    </w:p>
    <w:p>
      <w:pPr>
        <w:rPr>
          <w:rFonts w:ascii="仿宋" w:hAnsi="仿宋" w:cs="仿宋"/>
        </w:rPr>
      </w:pPr>
      <w:r>
        <w:drawing>
          <wp:inline distT="0" distB="0" distL="114300" distR="114300">
            <wp:extent cx="5682615" cy="2608580"/>
            <wp:effectExtent l="0" t="0" r="13335" b="1270"/>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18"/>
                    <a:stretch>
                      <a:fillRect/>
                    </a:stretch>
                  </pic:blipFill>
                  <pic:spPr>
                    <a:xfrm>
                      <a:off x="0" y="0"/>
                      <a:ext cx="5682615" cy="2608580"/>
                    </a:xfrm>
                    <a:prstGeom prst="rect">
                      <a:avLst/>
                    </a:prstGeom>
                    <a:noFill/>
                    <a:ln w="9525">
                      <a:noFill/>
                      <a:miter/>
                    </a:ln>
                  </pic:spPr>
                </pic:pic>
              </a:graphicData>
            </a:graphic>
          </wp:inline>
        </w:drawing>
      </w:r>
    </w:p>
    <w:p>
      <w:pPr>
        <w:rPr>
          <w:rFonts w:ascii="仿宋" w:hAnsi="仿宋" w:cs="仿宋"/>
        </w:rPr>
      </w:pPr>
      <w:r>
        <w:rPr>
          <w:rFonts w:hint="eastAsia" w:ascii="仿宋" w:hAnsi="仿宋" w:cs="仿宋"/>
        </w:rPr>
        <w:t>确认填写信息无误后，点击确认提交按钮，进入付款流程</w:t>
      </w:r>
    </w:p>
    <w:p>
      <w:pPr>
        <w:rPr>
          <w:rFonts w:ascii="仿宋" w:hAnsi="仿宋" w:cs="仿宋"/>
        </w:rPr>
      </w:pPr>
      <w:r>
        <w:rPr>
          <w:rFonts w:hint="eastAsia" w:ascii="仿宋" w:hAnsi="仿宋" w:cs="仿宋"/>
        </w:rPr>
        <w:t xml:space="preserve"> </w:t>
      </w:r>
      <w:r>
        <w:rPr>
          <w:rFonts w:hint="eastAsia" w:ascii="仿宋" w:hAnsi="仿宋" w:cs="仿宋"/>
        </w:rPr>
        <w:drawing>
          <wp:anchor distT="0" distB="0" distL="0" distR="0" simplePos="0" relativeHeight="251813888" behindDoc="0" locked="0" layoutInCell="1" allowOverlap="1">
            <wp:simplePos x="0" y="0"/>
            <wp:positionH relativeFrom="column">
              <wp:posOffset>1944370</wp:posOffset>
            </wp:positionH>
            <wp:positionV relativeFrom="paragraph">
              <wp:posOffset>34290</wp:posOffset>
            </wp:positionV>
            <wp:extent cx="1799590" cy="713740"/>
            <wp:effectExtent l="0" t="0" r="10160" b="10160"/>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9"/>
                    <a:stretch>
                      <a:fillRect/>
                    </a:stretch>
                  </pic:blipFill>
                  <pic:spPr>
                    <a:xfrm>
                      <a:off x="0" y="0"/>
                      <a:ext cx="1800000" cy="714286"/>
                    </a:xfrm>
                    <a:prstGeom prst="rect">
                      <a:avLst/>
                    </a:prstGeom>
                  </pic:spPr>
                </pic:pic>
              </a:graphicData>
            </a:graphic>
          </wp:anchor>
        </w:drawing>
      </w:r>
      <w:r>
        <w:rPr>
          <w:rFonts w:hint="eastAsia" w:ascii="仿宋" w:hAnsi="仿宋" w:cs="仿宋"/>
        </w:rPr>
        <w:t>点击支付按钮，会显示简要信息，可点击返回修改按钮修改信息，确认无误，点击下方支付方式，进行支付。</w:t>
      </w:r>
    </w:p>
    <w:p>
      <w:pPr>
        <w:pStyle w:val="3"/>
        <w:rPr>
          <w:rFonts w:ascii="仿宋" w:hAnsi="仿宋" w:cs="仿宋"/>
        </w:rPr>
      </w:pPr>
      <w:bookmarkStart w:id="142" w:name="_Toc22291_WPSOffice_Level1"/>
      <w:bookmarkStart w:id="143" w:name="_Toc30735"/>
      <w:r>
        <w:rPr>
          <w:rFonts w:hint="eastAsia" w:ascii="仿宋" w:hAnsi="仿宋" w:cs="仿宋"/>
        </w:rPr>
        <w:t>3、订单支付</w:t>
      </w:r>
      <w:bookmarkEnd w:id="142"/>
      <w:bookmarkEnd w:id="143"/>
    </w:p>
    <w:p>
      <w:pPr>
        <w:rPr>
          <w:rFonts w:ascii="仿宋" w:hAnsi="仿宋" w:cs="仿宋"/>
        </w:rPr>
      </w:pPr>
      <w:r>
        <w:rPr>
          <w:rFonts w:hint="eastAsia" w:ascii="仿宋" w:hAnsi="仿宋" w:cs="仿宋"/>
        </w:rPr>
        <w:drawing>
          <wp:anchor distT="0" distB="0" distL="0" distR="0" simplePos="0" relativeHeight="251814912" behindDoc="0" locked="0" layoutInCell="1" allowOverlap="1">
            <wp:simplePos x="0" y="0"/>
            <wp:positionH relativeFrom="column">
              <wp:posOffset>109220</wp:posOffset>
            </wp:positionH>
            <wp:positionV relativeFrom="paragraph">
              <wp:posOffset>398145</wp:posOffset>
            </wp:positionV>
            <wp:extent cx="5469890" cy="1323975"/>
            <wp:effectExtent l="0" t="0" r="16510" b="9525"/>
            <wp:wrapTopAndBottom/>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0"/>
                    <a:stretch>
                      <a:fillRect/>
                    </a:stretch>
                  </pic:blipFill>
                  <pic:spPr>
                    <a:xfrm>
                      <a:off x="0" y="0"/>
                      <a:ext cx="5486048" cy="1327749"/>
                    </a:xfrm>
                    <a:prstGeom prst="rect">
                      <a:avLst/>
                    </a:prstGeom>
                  </pic:spPr>
                </pic:pic>
              </a:graphicData>
            </a:graphic>
          </wp:anchor>
        </w:drawing>
      </w:r>
      <w:r>
        <w:rPr>
          <w:rFonts w:hint="eastAsia" w:ascii="仿宋" w:hAnsi="仿宋" w:cs="仿宋"/>
        </w:rPr>
        <w:t>可使用微信扫码与支付宝扫码支付，方便快捷。（推荐）</w:t>
      </w:r>
    </w:p>
    <w:p>
      <w:pPr>
        <w:rPr>
          <w:rFonts w:ascii="仿宋" w:hAnsi="仿宋" w:cs="仿宋"/>
        </w:rPr>
      </w:pPr>
      <w:r>
        <w:rPr>
          <w:rFonts w:hint="eastAsia" w:ascii="仿宋" w:hAnsi="仿宋" w:cs="仿宋"/>
        </w:rPr>
        <w:t>或选择网银支付方式。</w:t>
      </w:r>
    </w:p>
    <w:p>
      <w:pPr>
        <w:pStyle w:val="4"/>
        <w:rPr>
          <w:rFonts w:ascii="仿宋" w:hAnsi="仿宋" w:cs="仿宋"/>
        </w:rPr>
      </w:pPr>
      <w:bookmarkStart w:id="144" w:name="_Toc7434"/>
      <w:bookmarkStart w:id="145" w:name="_Toc8194_WPSOffice_Level1"/>
      <w:bookmarkStart w:id="146" w:name="_Toc22715"/>
      <w:bookmarkStart w:id="147" w:name="_Toc10061_WPSOffice_Level3"/>
      <w:bookmarkStart w:id="148" w:name="_Toc3432_WPSOffice_Level3"/>
      <w:bookmarkStart w:id="149" w:name="_Toc32447"/>
      <w:bookmarkStart w:id="150" w:name="_Toc11344"/>
      <w:r>
        <w:rPr>
          <w:rFonts w:hint="eastAsia" w:ascii="仿宋" w:hAnsi="仿宋" w:cs="仿宋"/>
        </w:rPr>
        <w:drawing>
          <wp:anchor distT="0" distB="0" distL="0" distR="0" simplePos="0" relativeHeight="251815936" behindDoc="0" locked="0" layoutInCell="1" allowOverlap="1">
            <wp:simplePos x="0" y="0"/>
            <wp:positionH relativeFrom="column">
              <wp:posOffset>-14605</wp:posOffset>
            </wp:positionH>
            <wp:positionV relativeFrom="paragraph">
              <wp:posOffset>90805</wp:posOffset>
            </wp:positionV>
            <wp:extent cx="5528310" cy="2505710"/>
            <wp:effectExtent l="0" t="0" r="15240" b="8890"/>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1"/>
                    <a:stretch>
                      <a:fillRect/>
                    </a:stretch>
                  </pic:blipFill>
                  <pic:spPr>
                    <a:xfrm>
                      <a:off x="0" y="0"/>
                      <a:ext cx="5537206" cy="2505710"/>
                    </a:xfrm>
                    <a:prstGeom prst="rect">
                      <a:avLst/>
                    </a:prstGeom>
                  </pic:spPr>
                </pic:pic>
              </a:graphicData>
            </a:graphic>
          </wp:anchor>
        </w:drawing>
      </w:r>
      <w:r>
        <w:rPr>
          <w:rFonts w:hint="eastAsia" w:ascii="仿宋" w:hAnsi="仿宋" w:cs="仿宋"/>
        </w:rPr>
        <w:t>3.1打印受理确认书</w:t>
      </w:r>
      <w:bookmarkEnd w:id="144"/>
    </w:p>
    <w:p>
      <w:pPr>
        <w:rPr>
          <w:rFonts w:ascii="仿宋" w:hAnsi="仿宋" w:cs="仿宋"/>
        </w:rPr>
      </w:pPr>
      <w:r>
        <w:rPr>
          <w:rFonts w:hint="eastAsia" w:ascii="仿宋" w:hAnsi="仿宋" w:cs="仿宋"/>
        </w:rPr>
        <w:t>付款成功后，进入【我的订单】，点击订单号，进入订单详情。</w:t>
      </w:r>
    </w:p>
    <w:p>
      <w:r>
        <w:drawing>
          <wp:inline distT="0" distB="0" distL="114300" distR="114300">
            <wp:extent cx="5681345" cy="2256790"/>
            <wp:effectExtent l="0" t="0" r="14605" b="10160"/>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22"/>
                    <a:stretch>
                      <a:fillRect/>
                    </a:stretch>
                  </pic:blipFill>
                  <pic:spPr>
                    <a:xfrm>
                      <a:off x="0" y="0"/>
                      <a:ext cx="5681345" cy="2256790"/>
                    </a:xfrm>
                    <a:prstGeom prst="rect">
                      <a:avLst/>
                    </a:prstGeom>
                    <a:noFill/>
                    <a:ln w="9525">
                      <a:noFill/>
                      <a:miter/>
                    </a:ln>
                  </pic:spPr>
                </pic:pic>
              </a:graphicData>
            </a:graphic>
          </wp:inline>
        </w:drawing>
      </w:r>
    </w:p>
    <w:p/>
    <w:p/>
    <w:p/>
    <w:p/>
    <w:p/>
    <w:p>
      <w:r>
        <w:rPr>
          <w:rFonts w:hint="eastAsia"/>
        </w:rPr>
        <w:t>在详情中，点击【打印受理确认书】按钮，规格一张A4纸。</w:t>
      </w:r>
    </w:p>
    <w:p>
      <w:r>
        <w:drawing>
          <wp:inline distT="0" distB="0" distL="114300" distR="114300">
            <wp:extent cx="5681980" cy="1548765"/>
            <wp:effectExtent l="0" t="0" r="13970" b="13335"/>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23"/>
                    <a:stretch>
                      <a:fillRect/>
                    </a:stretch>
                  </pic:blipFill>
                  <pic:spPr>
                    <a:xfrm>
                      <a:off x="0" y="0"/>
                      <a:ext cx="5681980" cy="1548765"/>
                    </a:xfrm>
                    <a:prstGeom prst="rect">
                      <a:avLst/>
                    </a:prstGeom>
                    <a:noFill/>
                    <a:ln>
                      <a:noFill/>
                    </a:ln>
                  </pic:spPr>
                </pic:pic>
              </a:graphicData>
            </a:graphic>
          </wp:inline>
        </w:drawing>
      </w:r>
    </w:p>
    <w:p>
      <w:r>
        <w:drawing>
          <wp:inline distT="0" distB="0" distL="114300" distR="114300">
            <wp:extent cx="5685790" cy="6516370"/>
            <wp:effectExtent l="0" t="0" r="10160" b="1778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24"/>
                    <a:stretch>
                      <a:fillRect/>
                    </a:stretch>
                  </pic:blipFill>
                  <pic:spPr>
                    <a:xfrm>
                      <a:off x="0" y="0"/>
                      <a:ext cx="5685790" cy="6516370"/>
                    </a:xfrm>
                    <a:prstGeom prst="rect">
                      <a:avLst/>
                    </a:prstGeom>
                    <a:noFill/>
                    <a:ln w="9525">
                      <a:noFill/>
                      <a:miter/>
                    </a:ln>
                  </pic:spPr>
                </pic:pic>
              </a:graphicData>
            </a:graphic>
          </wp:inline>
        </w:drawing>
      </w:r>
    </w:p>
    <w:p>
      <w:r>
        <w:rPr>
          <w:rFonts w:hint="eastAsia"/>
        </w:rPr>
        <w:t>点击【打印预览按钮】进行打印。</w:t>
      </w:r>
    </w:p>
    <w:p>
      <w:r>
        <w:drawing>
          <wp:inline distT="0" distB="0" distL="114300" distR="114300">
            <wp:extent cx="5686425" cy="2542540"/>
            <wp:effectExtent l="0" t="0" r="9525" b="1016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25"/>
                    <a:stretch>
                      <a:fillRect/>
                    </a:stretch>
                  </pic:blipFill>
                  <pic:spPr>
                    <a:xfrm>
                      <a:off x="0" y="0"/>
                      <a:ext cx="5686425" cy="2542540"/>
                    </a:xfrm>
                    <a:prstGeom prst="rect">
                      <a:avLst/>
                    </a:prstGeom>
                    <a:noFill/>
                    <a:ln>
                      <a:noFill/>
                    </a:ln>
                  </pic:spPr>
                </pic:pic>
              </a:graphicData>
            </a:graphic>
          </wp:inline>
        </w:drawing>
      </w:r>
    </w:p>
    <w:p>
      <w:r>
        <w:rPr>
          <w:rFonts w:hint="eastAsia"/>
        </w:rPr>
        <w:t>选择打印机，确认打印。</w:t>
      </w:r>
    </w:p>
    <w:p>
      <w:r>
        <w:drawing>
          <wp:inline distT="0" distB="0" distL="114300" distR="114300">
            <wp:extent cx="5019675" cy="5105400"/>
            <wp:effectExtent l="0" t="0" r="9525"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26"/>
                    <a:stretch>
                      <a:fillRect/>
                    </a:stretch>
                  </pic:blipFill>
                  <pic:spPr>
                    <a:xfrm>
                      <a:off x="0" y="0"/>
                      <a:ext cx="5019675" cy="5105400"/>
                    </a:xfrm>
                    <a:prstGeom prst="rect">
                      <a:avLst/>
                    </a:prstGeom>
                    <a:noFill/>
                    <a:ln>
                      <a:noFill/>
                    </a:ln>
                  </pic:spPr>
                </pic:pic>
              </a:graphicData>
            </a:graphic>
          </wp:inline>
        </w:drawing>
      </w:r>
    </w:p>
    <w:p>
      <w:pPr>
        <w:pStyle w:val="4"/>
      </w:pPr>
      <w:bookmarkStart w:id="151" w:name="_Toc18830"/>
      <w:bookmarkStart w:id="152" w:name="_Toc14538_WPSOffice_Level2"/>
      <w:r>
        <w:rPr>
          <w:rFonts w:hint="eastAsia"/>
        </w:rPr>
        <w:t>3.2上传受理确认书</w:t>
      </w:r>
      <w:bookmarkEnd w:id="151"/>
      <w:bookmarkEnd w:id="152"/>
    </w:p>
    <w:p>
      <w:r>
        <w:rPr>
          <w:rFonts w:hint="eastAsia"/>
        </w:rPr>
        <w:t>将签名并盖章的受理确认书扫描，上传至CA在线受理平台。</w:t>
      </w:r>
    </w:p>
    <w:p>
      <w:r>
        <w:drawing>
          <wp:inline distT="0" distB="0" distL="114300" distR="114300">
            <wp:extent cx="5684520" cy="2232025"/>
            <wp:effectExtent l="0" t="0" r="11430" b="15875"/>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27"/>
                    <a:stretch>
                      <a:fillRect/>
                    </a:stretch>
                  </pic:blipFill>
                  <pic:spPr>
                    <a:xfrm>
                      <a:off x="0" y="0"/>
                      <a:ext cx="5684520" cy="2232025"/>
                    </a:xfrm>
                    <a:prstGeom prst="rect">
                      <a:avLst/>
                    </a:prstGeom>
                    <a:noFill/>
                    <a:ln>
                      <a:noFill/>
                    </a:ln>
                  </pic:spPr>
                </pic:pic>
              </a:graphicData>
            </a:graphic>
          </wp:inline>
        </w:drawing>
      </w:r>
    </w:p>
    <w:p>
      <w:r>
        <w:rPr>
          <w:rFonts w:hint="eastAsia"/>
        </w:rPr>
        <w:t>选择图片（只可上传.jpg.png.bmp三种格式文件）</w:t>
      </w:r>
    </w:p>
    <w:p>
      <w:r>
        <w:drawing>
          <wp:inline distT="0" distB="0" distL="114300" distR="114300">
            <wp:extent cx="5684520" cy="4000500"/>
            <wp:effectExtent l="0" t="0" r="11430" b="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28"/>
                    <a:stretch>
                      <a:fillRect/>
                    </a:stretch>
                  </pic:blipFill>
                  <pic:spPr>
                    <a:xfrm>
                      <a:off x="0" y="0"/>
                      <a:ext cx="5684520" cy="4000500"/>
                    </a:xfrm>
                    <a:prstGeom prst="rect">
                      <a:avLst/>
                    </a:prstGeom>
                    <a:noFill/>
                    <a:ln>
                      <a:noFill/>
                    </a:ln>
                  </pic:spPr>
                </pic:pic>
              </a:graphicData>
            </a:graphic>
          </wp:inline>
        </w:drawing>
      </w:r>
    </w:p>
    <w:p/>
    <w:p/>
    <w:p>
      <w:r>
        <w:rPr>
          <w:rFonts w:hint="eastAsia"/>
        </w:rPr>
        <w:t>上传成功后如下提示：</w:t>
      </w:r>
    </w:p>
    <w:p>
      <w:r>
        <w:drawing>
          <wp:inline distT="0" distB="0" distL="114300" distR="114300">
            <wp:extent cx="5683885" cy="3023235"/>
            <wp:effectExtent l="0" t="0" r="12065" b="5715"/>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29"/>
                    <a:stretch>
                      <a:fillRect/>
                    </a:stretch>
                  </pic:blipFill>
                  <pic:spPr>
                    <a:xfrm>
                      <a:off x="0" y="0"/>
                      <a:ext cx="5683885" cy="3023235"/>
                    </a:xfrm>
                    <a:prstGeom prst="rect">
                      <a:avLst/>
                    </a:prstGeom>
                    <a:noFill/>
                    <a:ln>
                      <a:noFill/>
                    </a:ln>
                  </pic:spPr>
                </pic:pic>
              </a:graphicData>
            </a:graphic>
          </wp:inline>
        </w:drawing>
      </w:r>
    </w:p>
    <w:p>
      <w:pPr>
        <w:rPr>
          <w:rFonts w:ascii="Verdana" w:hAnsi="Verdana" w:eastAsia="Verdana" w:cs="Verdana"/>
          <w:color w:val="A94442"/>
          <w:sz w:val="21"/>
          <w:szCs w:val="21"/>
          <w:shd w:val="clear" w:color="auto" w:fill="FFFFFF"/>
        </w:rPr>
      </w:pPr>
      <w:r>
        <w:rPr>
          <w:rFonts w:hint="eastAsia" w:ascii="Verdana" w:hAnsi="Verdana" w:eastAsia="Verdana" w:cs="Verdana"/>
          <w:color w:val="A94442"/>
          <w:sz w:val="21"/>
          <w:szCs w:val="21"/>
          <w:shd w:val="clear" w:color="auto" w:fill="FFFFFF"/>
        </w:rPr>
        <w:t>请将1.公司公章采集页原件2.授权书原件3.受理确认表（提交订单并付款后系统生成可打印）4.营业执照复印件5.个人网银或扫码付款凭证截图打印，盖红色公章的原件快递至：北京市西城区菜市口南大街平原里20-3，收件人：国家能源招标网，收件电话：010-80864033，不可到付！</w:t>
      </w: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pStyle w:val="3"/>
        <w:rPr>
          <w:rFonts w:ascii="仿宋" w:hAnsi="仿宋" w:cs="仿宋"/>
        </w:rPr>
      </w:pPr>
      <w:bookmarkStart w:id="153" w:name="_Toc16565_WPSOffice_Level1"/>
      <w:bookmarkStart w:id="154" w:name="_Toc22166"/>
      <w:r>
        <w:rPr>
          <w:rFonts w:hint="eastAsia" w:ascii="仿宋" w:hAnsi="仿宋" w:cs="仿宋"/>
        </w:rPr>
        <w:t>4、订单信息查询</w:t>
      </w:r>
      <w:bookmarkEnd w:id="145"/>
      <w:bookmarkEnd w:id="146"/>
      <w:bookmarkEnd w:id="147"/>
      <w:bookmarkEnd w:id="148"/>
      <w:bookmarkEnd w:id="149"/>
      <w:bookmarkEnd w:id="150"/>
      <w:bookmarkEnd w:id="153"/>
      <w:bookmarkEnd w:id="154"/>
    </w:p>
    <w:p>
      <w:pPr>
        <w:pStyle w:val="4"/>
        <w:rPr>
          <w:rFonts w:ascii="仿宋" w:hAnsi="仿宋" w:cs="仿宋"/>
        </w:rPr>
      </w:pPr>
      <w:bookmarkStart w:id="155" w:name="_Toc24546"/>
      <w:bookmarkStart w:id="156" w:name="_Toc853_WPSOffice_Level2"/>
      <w:bookmarkStart w:id="157" w:name="_Toc2294"/>
      <w:bookmarkStart w:id="158" w:name="_Toc1563"/>
      <w:r>
        <w:rPr>
          <w:rFonts w:hint="eastAsia" w:ascii="仿宋" w:hAnsi="仿宋" w:cs="仿宋"/>
        </w:rPr>
        <w:t>4.1 订单查询</w:t>
      </w:r>
      <w:bookmarkEnd w:id="155"/>
      <w:bookmarkEnd w:id="156"/>
      <w:bookmarkEnd w:id="157"/>
      <w:bookmarkEnd w:id="158"/>
    </w:p>
    <w:p>
      <w:pPr>
        <w:rPr>
          <w:rFonts w:ascii="仿宋" w:hAnsi="仿宋" w:cs="仿宋"/>
        </w:rPr>
      </w:pPr>
      <w:r>
        <w:rPr>
          <w:rFonts w:hint="eastAsia" w:ascii="仿宋" w:hAnsi="仿宋" w:cs="仿宋"/>
        </w:rPr>
        <w:t>成功提交的订单可进入【订单】功能。</w:t>
      </w:r>
    </w:p>
    <w:p>
      <w:pPr>
        <w:rPr>
          <w:rFonts w:ascii="仿宋" w:hAnsi="仿宋" w:cs="仿宋"/>
        </w:rPr>
      </w:pPr>
      <w:bookmarkStart w:id="159" w:name="_Toc29148"/>
      <w:bookmarkStart w:id="160" w:name="_Toc21001"/>
      <w:bookmarkStart w:id="161" w:name="_Toc21260"/>
      <w:r>
        <w:drawing>
          <wp:inline distT="0" distB="0" distL="114300" distR="114300">
            <wp:extent cx="5676900" cy="1487170"/>
            <wp:effectExtent l="0" t="0" r="0" b="17780"/>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30"/>
                    <a:stretch>
                      <a:fillRect/>
                    </a:stretch>
                  </pic:blipFill>
                  <pic:spPr>
                    <a:xfrm>
                      <a:off x="0" y="0"/>
                      <a:ext cx="5676900" cy="1487170"/>
                    </a:xfrm>
                    <a:prstGeom prst="rect">
                      <a:avLst/>
                    </a:prstGeom>
                    <a:noFill/>
                    <a:ln w="9525">
                      <a:noFill/>
                      <a:miter/>
                    </a:ln>
                  </pic:spPr>
                </pic:pic>
              </a:graphicData>
            </a:graphic>
          </wp:inline>
        </w:drawing>
      </w:r>
      <w:r>
        <w:rPr>
          <w:rFonts w:hint="eastAsia" w:ascii="仿宋" w:hAnsi="仿宋" w:cs="仿宋"/>
        </w:rPr>
        <w:t>4.2 订单检索</w:t>
      </w:r>
      <w:bookmarkEnd w:id="159"/>
      <w:bookmarkEnd w:id="160"/>
      <w:bookmarkEnd w:id="161"/>
    </w:p>
    <w:p>
      <w:pPr>
        <w:rPr>
          <w:rFonts w:ascii="仿宋" w:hAnsi="仿宋" w:cs="仿宋"/>
        </w:rPr>
      </w:pPr>
      <w:r>
        <w:rPr>
          <w:rFonts w:hint="eastAsia" w:ascii="仿宋" w:hAnsi="仿宋" w:cs="仿宋"/>
        </w:rPr>
        <w:t>可输入或选择指定条件进行查询订单，默认为空，点击查询查询全部订单。</w:t>
      </w:r>
    </w:p>
    <w:p>
      <w:pPr>
        <w:pStyle w:val="4"/>
        <w:rPr>
          <w:rFonts w:ascii="仿宋" w:hAnsi="仿宋" w:cs="仿宋"/>
        </w:rPr>
      </w:pPr>
      <w:bookmarkStart w:id="162" w:name="_Toc20936"/>
      <w:bookmarkStart w:id="163" w:name="_Toc30682"/>
      <w:bookmarkStart w:id="164" w:name="_Toc15020"/>
      <w:r>
        <w:rPr>
          <w:rFonts w:hint="eastAsia" w:ascii="仿宋" w:hAnsi="仿宋" w:cs="仿宋"/>
        </w:rPr>
        <w:drawing>
          <wp:anchor distT="0" distB="0" distL="0" distR="0" simplePos="0" relativeHeight="251817984" behindDoc="0" locked="0" layoutInCell="1" allowOverlap="1">
            <wp:simplePos x="0" y="0"/>
            <wp:positionH relativeFrom="column">
              <wp:posOffset>0</wp:posOffset>
            </wp:positionH>
            <wp:positionV relativeFrom="paragraph">
              <wp:posOffset>22860</wp:posOffset>
            </wp:positionV>
            <wp:extent cx="5512435" cy="1749425"/>
            <wp:effectExtent l="0" t="0" r="12065" b="3175"/>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a:stretch>
                      <a:fillRect/>
                    </a:stretch>
                  </pic:blipFill>
                  <pic:spPr>
                    <a:xfrm>
                      <a:off x="0" y="0"/>
                      <a:ext cx="5512435" cy="1749425"/>
                    </a:xfrm>
                    <a:prstGeom prst="rect">
                      <a:avLst/>
                    </a:prstGeom>
                  </pic:spPr>
                </pic:pic>
              </a:graphicData>
            </a:graphic>
          </wp:anchor>
        </w:drawing>
      </w:r>
      <w:r>
        <w:rPr>
          <w:rFonts w:hint="eastAsia" w:ascii="仿宋" w:hAnsi="仿宋" w:cs="仿宋"/>
        </w:rPr>
        <w:t>4.3 订单信息修改（未付款）</w:t>
      </w:r>
      <w:bookmarkEnd w:id="162"/>
      <w:bookmarkEnd w:id="163"/>
      <w:bookmarkEnd w:id="164"/>
    </w:p>
    <w:p>
      <w:pPr>
        <w:rPr>
          <w:rFonts w:ascii="仿宋" w:hAnsi="仿宋" w:cs="仿宋"/>
        </w:rPr>
      </w:pPr>
      <w:r>
        <w:rPr>
          <w:rFonts w:hint="eastAsia" w:ascii="仿宋" w:hAnsi="仿宋" w:cs="仿宋"/>
        </w:rPr>
        <w:t>点击订单号，可进入订单详情界面，未付款的订单可以多次修改，已付款订单无法修改！</w:t>
      </w:r>
    </w:p>
    <w:p>
      <w:pPr>
        <w:rPr>
          <w:rFonts w:ascii="仿宋" w:hAnsi="仿宋" w:cs="仿宋"/>
        </w:rPr>
      </w:pPr>
      <w:r>
        <w:drawing>
          <wp:inline distT="0" distB="0" distL="114300" distR="114300">
            <wp:extent cx="4523740" cy="1171575"/>
            <wp:effectExtent l="0" t="0" r="10160" b="9525"/>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32"/>
                    <a:stretch>
                      <a:fillRect/>
                    </a:stretch>
                  </pic:blipFill>
                  <pic:spPr>
                    <a:xfrm>
                      <a:off x="0" y="0"/>
                      <a:ext cx="4523740" cy="1171575"/>
                    </a:xfrm>
                    <a:prstGeom prst="rect">
                      <a:avLst/>
                    </a:prstGeom>
                    <a:noFill/>
                    <a:ln w="9525">
                      <a:noFill/>
                      <a:miter/>
                    </a:ln>
                  </pic:spPr>
                </pic:pic>
              </a:graphicData>
            </a:graphic>
          </wp:inline>
        </w:drawing>
      </w:r>
    </w:p>
    <w:p>
      <w:pPr>
        <w:rPr>
          <w:rFonts w:ascii="仿宋" w:hAnsi="仿宋" w:cs="仿宋"/>
        </w:rPr>
      </w:pPr>
      <w:r>
        <w:rPr>
          <w:rFonts w:hint="eastAsia" w:ascii="仿宋" w:hAnsi="仿宋" w:cs="仿宋"/>
        </w:rPr>
        <w:t>修改完成后，点击在线支付进行付款，未付款订单可进行删除。已付款不可删除，不可修改。</w:t>
      </w:r>
    </w:p>
    <w:p>
      <w:pPr>
        <w:pStyle w:val="4"/>
        <w:rPr>
          <w:rFonts w:ascii="仿宋" w:hAnsi="仿宋" w:cs="仿宋"/>
        </w:rPr>
      </w:pPr>
      <w:bookmarkStart w:id="165" w:name="_Toc21026"/>
      <w:bookmarkStart w:id="166" w:name="_Toc21101"/>
      <w:bookmarkStart w:id="167" w:name="_Toc2177"/>
      <w:bookmarkStart w:id="168" w:name="_Toc7387_WPSOffice_Level2"/>
      <w:r>
        <w:rPr>
          <w:rFonts w:hint="eastAsia" w:ascii="仿宋" w:hAnsi="仿宋" w:cs="仿宋"/>
        </w:rPr>
        <w:t>4.4 订单状态解读</w:t>
      </w:r>
      <w:bookmarkEnd w:id="165"/>
      <w:bookmarkEnd w:id="166"/>
      <w:bookmarkEnd w:id="167"/>
      <w:bookmarkEnd w:id="168"/>
    </w:p>
    <w:p>
      <w:pPr>
        <w:rPr>
          <w:rFonts w:ascii="仿宋" w:hAnsi="仿宋" w:cs="仿宋"/>
        </w:rPr>
      </w:pPr>
      <w:r>
        <w:rPr>
          <w:rFonts w:hint="eastAsia" w:ascii="仿宋" w:hAnsi="仿宋" w:cs="仿宋"/>
        </w:rPr>
        <w:t>【审核状态】未审核与已审核，只有付款后的订单才能进入审核流程。</w:t>
      </w:r>
    </w:p>
    <w:p>
      <w:pPr>
        <w:rPr>
          <w:rFonts w:ascii="仿宋" w:hAnsi="仿宋" w:cs="仿宋"/>
        </w:rPr>
      </w:pPr>
      <w:r>
        <w:rPr>
          <w:rFonts w:hint="eastAsia" w:ascii="仿宋" w:hAnsi="仿宋" w:cs="仿宋"/>
        </w:rPr>
        <w:t>【付款方式】显示通过什么渠道付款，微信、支付宝、网银等。</w:t>
      </w:r>
    </w:p>
    <w:p>
      <w:pPr>
        <w:rPr>
          <w:rFonts w:ascii="仿宋" w:hAnsi="仿宋" w:cs="仿宋"/>
        </w:rPr>
      </w:pPr>
      <w:r>
        <w:rPr>
          <w:rFonts w:hint="eastAsia" w:ascii="仿宋" w:hAnsi="仿宋" w:cs="仿宋"/>
        </w:rPr>
        <w:t>【金额】显示订单金额=数量*有效期。</w:t>
      </w:r>
    </w:p>
    <w:p>
      <w:pPr>
        <w:rPr>
          <w:rFonts w:ascii="仿宋" w:hAnsi="仿宋" w:cs="仿宋"/>
        </w:rPr>
      </w:pPr>
      <w:r>
        <w:rPr>
          <w:rFonts w:hint="eastAsia" w:ascii="仿宋" w:hAnsi="仿宋" w:cs="仿宋"/>
        </w:rPr>
        <w:t>【有效期】显示填写订单时的有效期。</w:t>
      </w:r>
    </w:p>
    <w:p>
      <w:pPr>
        <w:rPr>
          <w:rFonts w:ascii="仿宋" w:hAnsi="仿宋" w:cs="仿宋"/>
        </w:rPr>
      </w:pPr>
      <w:r>
        <w:rPr>
          <w:rFonts w:hint="eastAsia" w:ascii="仿宋" w:hAnsi="仿宋" w:cs="仿宋"/>
        </w:rPr>
        <w:t>【数量】显示填写订单时的数量。</w:t>
      </w:r>
    </w:p>
    <w:p>
      <w:pPr>
        <w:rPr>
          <w:rFonts w:ascii="仿宋" w:hAnsi="仿宋" w:cs="仿宋"/>
        </w:rPr>
      </w:pPr>
      <w:r>
        <w:rPr>
          <w:rFonts w:hint="eastAsia" w:ascii="仿宋" w:hAnsi="仿宋" w:cs="仿宋"/>
        </w:rPr>
        <w:t>【制证进度】未制证与已制证，审核通过后进入制证流程。</w:t>
      </w:r>
    </w:p>
    <w:p>
      <w:pPr>
        <w:rPr>
          <w:rFonts w:ascii="仿宋" w:hAnsi="仿宋" w:cs="仿宋"/>
        </w:rPr>
      </w:pPr>
      <w:r>
        <w:rPr>
          <w:rFonts w:hint="eastAsia" w:ascii="仿宋" w:hAnsi="仿宋" w:cs="仿宋"/>
        </w:rPr>
        <w:t>【快递单号】制证完毕后，进入发快递程序，成功发快递，显示快递单号（顺丰）。</w:t>
      </w:r>
    </w:p>
    <w:p>
      <w:pPr>
        <w:rPr>
          <w:rFonts w:ascii="仿宋" w:hAnsi="仿宋" w:cs="仿宋"/>
        </w:rPr>
      </w:pPr>
      <w:r>
        <w:rPr>
          <w:rFonts w:hint="eastAsia" w:ascii="仿宋" w:hAnsi="仿宋" w:cs="仿宋"/>
        </w:rPr>
        <w:t>【发票下载地址】快递后10个工作日开出电子发票，邮件通知，平台挂电子发票，可查询。</w:t>
      </w:r>
    </w:p>
    <w:p>
      <w:pPr>
        <w:rPr>
          <w:rFonts w:ascii="仿宋" w:hAnsi="仿宋" w:cs="仿宋"/>
        </w:rPr>
      </w:pPr>
    </w:p>
    <w:p>
      <w:pPr>
        <w:rPr>
          <w:rFonts w:ascii="仿宋" w:hAnsi="仿宋" w:cs="仿宋"/>
        </w:rPr>
      </w:pPr>
    </w:p>
    <w:p>
      <w:pPr>
        <w:rPr>
          <w:rFonts w:ascii="仿宋" w:hAnsi="仿宋" w:cs="仿宋"/>
        </w:rPr>
      </w:pPr>
    </w:p>
    <w:p>
      <w:pPr>
        <w:pStyle w:val="3"/>
        <w:rPr>
          <w:rFonts w:ascii="仿宋" w:hAnsi="仿宋" w:cs="仿宋"/>
        </w:rPr>
      </w:pPr>
      <w:bookmarkStart w:id="169" w:name="_Toc8398_WPSOffice_Level1"/>
      <w:bookmarkStart w:id="170" w:name="_Toc10586"/>
      <w:bookmarkStart w:id="171" w:name="_Toc11760_WPSOffice_Level1"/>
      <w:bookmarkStart w:id="172" w:name="_Toc24808"/>
      <w:bookmarkStart w:id="173" w:name="_Toc25612"/>
      <w:bookmarkStart w:id="174" w:name="_Toc13194"/>
      <w:bookmarkStart w:id="175" w:name="_Toc18799_WPSOffice_Level3"/>
      <w:bookmarkStart w:id="176" w:name="_Toc11448_WPSOffice_Level3"/>
      <w:r>
        <w:rPr>
          <w:rFonts w:hint="eastAsia" w:ascii="仿宋" w:hAnsi="仿宋" w:cs="仿宋"/>
        </w:rPr>
        <w:t>5、我要续期</w:t>
      </w:r>
      <w:bookmarkEnd w:id="169"/>
      <w:bookmarkEnd w:id="170"/>
      <w:bookmarkEnd w:id="171"/>
      <w:bookmarkEnd w:id="172"/>
      <w:bookmarkEnd w:id="173"/>
      <w:bookmarkEnd w:id="174"/>
      <w:bookmarkEnd w:id="175"/>
      <w:bookmarkEnd w:id="176"/>
    </w:p>
    <w:p>
      <w:pPr>
        <w:rPr>
          <w:rFonts w:ascii="仿宋" w:hAnsi="仿宋" w:cs="仿宋"/>
        </w:rPr>
      </w:pPr>
      <w:r>
        <w:rPr>
          <w:rFonts w:hint="eastAsia" w:ascii="仿宋" w:hAnsi="仿宋" w:cs="仿宋"/>
        </w:rPr>
        <w:t>证书快要到期时，可通过证书续期延长证书的使用期限，免去了再次申请的一系列操作，方便快捷。（推荐）</w:t>
      </w:r>
    </w:p>
    <w:p>
      <w:pPr>
        <w:rPr>
          <w:rFonts w:ascii="仿宋" w:hAnsi="仿宋" w:cs="仿宋"/>
        </w:rPr>
      </w:pPr>
      <w:r>
        <w:rPr>
          <w:rFonts w:hint="eastAsia" w:ascii="仿宋" w:hAnsi="仿宋" w:cs="仿宋"/>
        </w:rPr>
        <w:t>注：要使用IE浏览器。</w:t>
      </w:r>
    </w:p>
    <w:p>
      <w:pPr>
        <w:rPr>
          <w:rFonts w:ascii="仿宋" w:hAnsi="仿宋" w:cs="仿宋"/>
        </w:rPr>
      </w:pPr>
      <w:bookmarkStart w:id="177" w:name="_Toc19269_WPSOffice_Level2"/>
      <w:r>
        <w:rPr>
          <w:rFonts w:hint="eastAsia" w:ascii="仿宋" w:hAnsi="仿宋" w:cs="仿宋"/>
        </w:rPr>
        <w:t>第一步：安装控件；</w:t>
      </w:r>
      <w:bookmarkEnd w:id="177"/>
    </w:p>
    <w:p>
      <w:pPr>
        <w:rPr>
          <w:rFonts w:ascii="仿宋" w:hAnsi="仿宋" w:cs="仿宋"/>
        </w:rPr>
      </w:pPr>
      <w:bookmarkStart w:id="178" w:name="_Toc23493_WPSOffice_Level2"/>
      <w:r>
        <w:rPr>
          <w:rFonts w:hint="eastAsia" w:ascii="仿宋" w:hAnsi="仿宋" w:cs="仿宋"/>
        </w:rPr>
        <w:t>第二步：插入U盘；</w:t>
      </w:r>
      <w:bookmarkEnd w:id="178"/>
    </w:p>
    <w:p>
      <w:pPr>
        <w:rPr>
          <w:rFonts w:ascii="仿宋" w:hAnsi="仿宋" w:cs="仿宋"/>
        </w:rPr>
      </w:pPr>
      <w:r>
        <w:rPr>
          <w:rFonts w:hint="eastAsia" w:ascii="仿宋" w:hAnsi="仿宋" w:cs="仿宋"/>
        </w:rPr>
        <w:t>选择U盘，选择证书；</w:t>
      </w:r>
    </w:p>
    <w:p>
      <w:pPr>
        <w:rPr>
          <w:rFonts w:ascii="仿宋" w:hAnsi="仿宋" w:cs="仿宋"/>
        </w:rPr>
      </w:pPr>
      <w:bookmarkStart w:id="179" w:name="_Toc28924_WPSOffice_Level2"/>
      <w:r>
        <w:rPr>
          <w:rFonts w:hint="eastAsia" w:ascii="仿宋" w:hAnsi="仿宋" w:cs="仿宋"/>
        </w:rPr>
        <w:t>第三步：选择应用项目；</w:t>
      </w:r>
      <w:bookmarkEnd w:id="179"/>
    </w:p>
    <w:p>
      <w:pPr>
        <w:rPr>
          <w:rFonts w:ascii="仿宋" w:hAnsi="仿宋" w:cs="仿宋"/>
        </w:rPr>
      </w:pPr>
      <w:r>
        <w:rPr>
          <w:rFonts w:hint="eastAsia" w:ascii="仿宋" w:hAnsi="仿宋" w:cs="仿宋"/>
        </w:rPr>
        <w:t>点击“下一步”按钮，安装页面步骤操作，即可。</w:t>
      </w:r>
    </w:p>
    <w:p>
      <w:pPr>
        <w:rPr>
          <w:rFonts w:ascii="仿宋" w:hAnsi="仿宋" w:cs="仿宋"/>
        </w:rPr>
      </w:pPr>
      <w:r>
        <w:rPr>
          <w:sz w:val="28"/>
        </w:rPr>
        <mc:AlternateContent>
          <mc:Choice Requires="wpg">
            <w:drawing>
              <wp:anchor distT="0" distB="0" distL="114300" distR="114300" simplePos="0" relativeHeight="251825152" behindDoc="0" locked="0" layoutInCell="1" allowOverlap="1">
                <wp:simplePos x="0" y="0"/>
                <wp:positionH relativeFrom="column">
                  <wp:posOffset>91440</wp:posOffset>
                </wp:positionH>
                <wp:positionV relativeFrom="paragraph">
                  <wp:posOffset>301625</wp:posOffset>
                </wp:positionV>
                <wp:extent cx="5505450" cy="4165600"/>
                <wp:effectExtent l="0" t="0" r="0" b="6350"/>
                <wp:wrapNone/>
                <wp:docPr id="6" name="组合 6"/>
                <wp:cNvGraphicFramePr/>
                <a:graphic xmlns:a="http://schemas.openxmlformats.org/drawingml/2006/main">
                  <a:graphicData uri="http://schemas.microsoft.com/office/word/2010/wordprocessingGroup">
                    <wpg:wgp>
                      <wpg:cNvGrpSpPr/>
                      <wpg:grpSpPr>
                        <a:xfrm>
                          <a:off x="0" y="0"/>
                          <a:ext cx="5505450" cy="4165600"/>
                          <a:chOff x="7440" y="449766"/>
                          <a:chExt cx="8670" cy="6560"/>
                        </a:xfrm>
                      </wpg:grpSpPr>
                      <pic:pic xmlns:pic="http://schemas.openxmlformats.org/drawingml/2006/picture">
                        <pic:nvPicPr>
                          <pic:cNvPr id="11" name="图片 11" descr="E:\TEMP\1794005656\Image\C2C\P}]8B}F@NCY)2P)3H1WCOS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7440" y="449766"/>
                            <a:ext cx="8670" cy="6561"/>
                          </a:xfrm>
                          <a:prstGeom prst="rect">
                            <a:avLst/>
                          </a:prstGeom>
                          <a:noFill/>
                          <a:ln>
                            <a:noFill/>
                          </a:ln>
                        </pic:spPr>
                      </pic:pic>
                      <pic:pic xmlns:pic="http://schemas.openxmlformats.org/drawingml/2006/picture">
                        <pic:nvPicPr>
                          <pic:cNvPr id="5" name="图片 2"/>
                          <pic:cNvPicPr>
                            <a:picLocks noChangeAspect="1"/>
                          </pic:cNvPicPr>
                        </pic:nvPicPr>
                        <pic:blipFill>
                          <a:blip r:embed="rId34"/>
                          <a:stretch>
                            <a:fillRect/>
                          </a:stretch>
                        </pic:blipFill>
                        <pic:spPr>
                          <a:xfrm>
                            <a:off x="8151" y="455492"/>
                            <a:ext cx="1771" cy="443"/>
                          </a:xfrm>
                          <a:prstGeom prst="rect">
                            <a:avLst/>
                          </a:prstGeom>
                          <a:noFill/>
                          <a:ln w="9525">
                            <a:noFill/>
                            <a:miter/>
                          </a:ln>
                        </pic:spPr>
                      </pic:pic>
                    </wpg:wgp>
                  </a:graphicData>
                </a:graphic>
              </wp:anchor>
            </w:drawing>
          </mc:Choice>
          <mc:Fallback>
            <w:pict>
              <v:group id="组合 6" o:spid="_x0000_s1026" o:spt="203" style="position:absolute;left:0pt;margin-left:7.2pt;margin-top:23.75pt;height:328pt;width:433.5pt;z-index:251825152;mso-width-relative:page;mso-height-relative:page;" coordorigin="7440,449766" coordsize="8670,6560" o:gfxdata="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ubPAAvwAAAKUBAAAZAAAAZHJzL19yZWxzL2Uy&#10;b0RvYy54bWwucmVsc72QwYrCMBCG7wv7DmHu27Q9LLKY9iKCV3EfYEimabCZhCSKvr2BZUFB8OZx&#10;Zvi//2PW48Uv4kwpu8AKuqYFQayDcWwV/B62XysQuSAbXAKTgitlGIfPj/WeFiw1lGcXs6gUzgrm&#10;UuKPlFnP5DE3IRLXyxSSx1LHZGVEfURLsm/bb5nuGTA8MMXOKEg704M4XGNtfs0O0+Q0bYI+eeLy&#10;pEI6X7srEJOlosCTcfi37JvIFuRzh+49Dt2/g3x47nAD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">
                <o:lock v:ext="edit" aspectratio="f"/>
                <v:shape id="图片 11" o:spid="_x0000_s1026" o:spt="75" alt="E:\TEMP\1794005656\Image\C2C\P}]8B}F@NCY)2P)3H1WCOS8.png" type="#_x0000_t75" style="position:absolute;left:7440;top:449766;height:6561;width:8670;" filled="f" o:preferrelative="t" stroked="f" coordsize="21600,21600" o:gfxdata="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megjL4A&#10;AADbAAAADwAAAAAAAAABACAAAAAiAAAAZHJzL2Rvd25yZXYueG1sUEsBAhQAFAAAAAgAh07iQDMv&#10;BZ47AAAAOQAAABAAAAAAAAAAAQAgAAAADQEAAGRycy9zaGFwZXhtbC54bWxQSwUGAAAAAAYABgBb&#10;AQAAtwMAAAAA&#10;">
                  <v:fill on="f" focussize="0,0"/>
                  <v:stroke on="f"/>
                  <v:imagedata r:id="rId33" o:title=""/>
                  <o:lock v:ext="edit" aspectratio="t"/>
                </v:shape>
                <v:shape id="图片 2" o:spid="_x0000_s1026" o:spt="75" type="#_x0000_t75" style="position:absolute;left:8151;top:455492;height:443;width:1771;" filled="f" o:preferrelative="t" stroked="f" coordsize="21600,21600" o:gfxdata="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YFwz7sAAADa&#10;AAAADwAAAAAAAAABACAAAAAiAAAAZHJzL2Rvd25yZXYueG1sUEsBAhQAFAAAAAgAh07iQDMvBZ47&#10;AAAAOQAAABAAAAAAAAAAAQAgAAAACgEAAGRycy9zaGFwZXhtbC54bWxQSwUGAAAAAAYABgBbAQAA&#10;tAMAAAAA&#10;">
                  <v:fill on="f" focussize="0,0"/>
                  <v:stroke on="f" joinstyle="miter"/>
                  <v:imagedata r:id="rId34" o:title=""/>
                  <o:lock v:ext="edit" aspectratio="t"/>
                </v:shape>
              </v:group>
            </w:pict>
          </mc:Fallback>
        </mc:AlternateContent>
      </w:r>
    </w:p>
    <w:p>
      <w:pPr>
        <w:rPr>
          <w:rFonts w:ascii="仿宋" w:hAnsi="仿宋" w:cs="仿宋"/>
        </w:rPr>
      </w:pPr>
      <w:r>
        <w:rPr>
          <w:rFonts w:hint="eastAsia" w:ascii="仿宋" w:hAnsi="仿宋" w:cs="仿宋"/>
        </w:rPr>
        <w:br w:type="page"/>
      </w:r>
    </w:p>
    <w:p>
      <w:pPr>
        <w:rPr>
          <w:rFonts w:ascii="仿宋" w:hAnsi="仿宋" w:cs="仿宋"/>
        </w:rPr>
      </w:pPr>
      <w:bookmarkStart w:id="180" w:name="_Toc20322_WPSOffice_Level2"/>
      <w:r>
        <w:rPr>
          <w:rFonts w:hint="eastAsia" w:ascii="仿宋" w:hAnsi="仿宋" w:cs="仿宋"/>
        </w:rPr>
        <w:t>第四步：确认证书信息</w:t>
      </w:r>
      <w:bookmarkEnd w:id="180"/>
    </w:p>
    <w:p>
      <w:pPr>
        <w:rPr>
          <w:rFonts w:ascii="仿宋" w:hAnsi="仿宋" w:cs="仿宋"/>
        </w:rPr>
      </w:pPr>
      <w:r>
        <w:rPr>
          <w:rFonts w:hint="eastAsia" w:ascii="仿宋" w:hAnsi="仿宋" w:cs="仿宋"/>
        </w:rPr>
        <w:t>选择有效期（证书要续期限）</w:t>
      </w:r>
    </w:p>
    <w:p>
      <w:pPr>
        <w:rPr>
          <w:rFonts w:ascii="仿宋" w:hAnsi="仿宋" w:cs="仿宋"/>
        </w:rPr>
      </w:pPr>
      <w:r>
        <w:rPr>
          <w:rFonts w:hint="eastAsia" w:ascii="仿宋" w:hAnsi="仿宋" w:cs="仿宋"/>
        </w:rPr>
        <w:t>查看U盘、证书、应用项目是否正确</w:t>
      </w:r>
    </w:p>
    <w:p>
      <w:pPr>
        <w:rPr>
          <w:rFonts w:ascii="仿宋" w:hAnsi="仿宋" w:cs="仿宋"/>
        </w:rPr>
      </w:pPr>
      <w:bookmarkStart w:id="181" w:name="_Toc17279_WPSOffice_Level2"/>
      <w:r>
        <w:rPr>
          <w:rFonts w:hint="eastAsia" w:ascii="仿宋" w:hAnsi="仿宋" w:cs="仿宋"/>
        </w:rPr>
        <w:t>第五步：填写开票信息</w:t>
      </w:r>
      <w:bookmarkEnd w:id="181"/>
    </w:p>
    <w:p>
      <w:pPr>
        <w:rPr>
          <w:rFonts w:ascii="仿宋" w:hAnsi="仿宋" w:cs="仿宋"/>
        </w:rPr>
      </w:pPr>
      <w:r>
        <w:rPr>
          <w:rFonts w:hint="eastAsia" w:ascii="仿宋" w:hAnsi="仿宋" w:cs="仿宋"/>
        </w:rPr>
        <w:t>点击“确认提交”按钮，跳转到订单支付界面，按3操作即可。</w:t>
      </w:r>
    </w:p>
    <w:p>
      <w:pPr>
        <w:rPr>
          <w:rFonts w:ascii="仿宋" w:hAnsi="仿宋" w:cs="仿宋"/>
        </w:rPr>
      </w:pPr>
      <w:r>
        <w:rPr>
          <w:rFonts w:hint="eastAsia" w:ascii="仿宋" w:hAnsi="仿宋" w:cs="仿宋"/>
        </w:rPr>
        <w:drawing>
          <wp:anchor distT="0" distB="0" distL="0" distR="0" simplePos="0" relativeHeight="251822080" behindDoc="0" locked="0" layoutInCell="1" allowOverlap="1">
            <wp:simplePos x="0" y="0"/>
            <wp:positionH relativeFrom="column">
              <wp:posOffset>90170</wp:posOffset>
            </wp:positionH>
            <wp:positionV relativeFrom="paragraph">
              <wp:posOffset>60960</wp:posOffset>
            </wp:positionV>
            <wp:extent cx="5507990" cy="3043555"/>
            <wp:effectExtent l="0" t="0" r="16510" b="4445"/>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5"/>
                    <a:stretch>
                      <a:fillRect/>
                    </a:stretch>
                  </pic:blipFill>
                  <pic:spPr>
                    <a:xfrm>
                      <a:off x="0" y="0"/>
                      <a:ext cx="5507990" cy="3043555"/>
                    </a:xfrm>
                    <a:prstGeom prst="rect">
                      <a:avLst/>
                    </a:prstGeom>
                  </pic:spPr>
                </pic:pic>
              </a:graphicData>
            </a:graphic>
          </wp:anchor>
        </w:drawing>
      </w:r>
    </w:p>
    <w:p>
      <w:pPr>
        <w:rPr>
          <w:rFonts w:ascii="仿宋" w:hAnsi="仿宋" w:cs="仿宋"/>
        </w:rPr>
      </w:pPr>
      <w:r>
        <w:rPr>
          <w:rFonts w:hint="eastAsia" w:ascii="仿宋" w:hAnsi="仿宋" w:cs="仿宋"/>
        </w:rPr>
        <w:t>付款后输入Ukey密码完成续期更新，更新中遇到问题请联系在线QQ帮助您完成更新。</w:t>
      </w:r>
    </w:p>
    <w:p>
      <w:pPr>
        <w:pStyle w:val="3"/>
        <w:rPr>
          <w:rFonts w:ascii="仿宋" w:hAnsi="仿宋" w:cs="仿宋"/>
        </w:rPr>
      </w:pPr>
      <w:bookmarkStart w:id="182" w:name="_Toc29830"/>
      <w:bookmarkStart w:id="183" w:name="_Toc23150_WPSOffice_Level3"/>
      <w:bookmarkStart w:id="184" w:name="_Toc18133_WPSOffice_Level3"/>
      <w:bookmarkStart w:id="185" w:name="_Toc32504_WPSOffice_Level1"/>
      <w:bookmarkStart w:id="186" w:name="_Toc3437"/>
      <w:bookmarkStart w:id="187" w:name="_Toc23843"/>
      <w:bookmarkStart w:id="188" w:name="_Toc1062"/>
      <w:bookmarkStart w:id="189" w:name="_Toc31992_WPSOffice_Level1"/>
      <w:r>
        <w:rPr>
          <w:rFonts w:hint="eastAsia" w:ascii="仿宋" w:hAnsi="仿宋" w:cs="仿宋"/>
        </w:rPr>
        <w:t>6、我要解锁</w:t>
      </w:r>
      <w:bookmarkEnd w:id="182"/>
      <w:bookmarkEnd w:id="183"/>
      <w:bookmarkEnd w:id="184"/>
      <w:bookmarkEnd w:id="185"/>
      <w:bookmarkEnd w:id="186"/>
      <w:bookmarkEnd w:id="187"/>
      <w:bookmarkEnd w:id="188"/>
      <w:bookmarkEnd w:id="189"/>
    </w:p>
    <w:p>
      <w:pPr>
        <w:rPr>
          <w:rFonts w:ascii="仿宋" w:hAnsi="仿宋" w:cs="仿宋"/>
        </w:rPr>
      </w:pPr>
      <w:r>
        <w:rPr>
          <w:rFonts w:hint="eastAsia" w:ascii="仿宋" w:hAnsi="仿宋" w:cs="仿宋"/>
        </w:rPr>
        <w:t>当用户UKEY连续输入错误10次后UKEY将被锁定无法继续使用，用户可通过ca在线受理平台进行申请解锁。（此步骤请使用IE浏览器）</w:t>
      </w:r>
    </w:p>
    <w:p>
      <w:pPr>
        <w:rPr>
          <w:rFonts w:ascii="仿宋" w:hAnsi="仿宋" w:cs="仿宋"/>
        </w:rPr>
      </w:pPr>
      <w:r>
        <w:rPr>
          <w:rFonts w:hint="eastAsia" w:ascii="仿宋" w:hAnsi="仿宋" w:cs="仿宋"/>
        </w:rPr>
        <w:t>点击【解锁按钮】，插入UKEY，届时平台提示控件的安装，请运行安装控件，获取到序列号后，点击【获取验证码】，验证码会发送到您注册用户的邮箱中，在校验验证码栏中输入。</w:t>
      </w:r>
    </w:p>
    <w:p>
      <w:pPr>
        <w:rPr>
          <w:rFonts w:ascii="仿宋" w:hAnsi="仿宋" w:cs="仿宋"/>
        </w:rPr>
      </w:pPr>
      <w:r>
        <w:rPr>
          <w:rFonts w:hint="eastAsia" w:ascii="仿宋" w:hAnsi="仿宋" w:cs="仿宋"/>
        </w:rPr>
        <w:drawing>
          <wp:anchor distT="0" distB="0" distL="114300" distR="114300" simplePos="0" relativeHeight="251823104" behindDoc="0" locked="0" layoutInCell="1" allowOverlap="1">
            <wp:simplePos x="0" y="0"/>
            <wp:positionH relativeFrom="column">
              <wp:posOffset>635</wp:posOffset>
            </wp:positionH>
            <wp:positionV relativeFrom="paragraph">
              <wp:posOffset>270510</wp:posOffset>
            </wp:positionV>
            <wp:extent cx="5687695" cy="2011680"/>
            <wp:effectExtent l="0" t="0" r="8255" b="7620"/>
            <wp:wrapTopAndBottom/>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36"/>
                    <a:stretch>
                      <a:fillRect/>
                    </a:stretch>
                  </pic:blipFill>
                  <pic:spPr>
                    <a:xfrm>
                      <a:off x="0" y="0"/>
                      <a:ext cx="5687695" cy="2011680"/>
                    </a:xfrm>
                    <a:prstGeom prst="rect">
                      <a:avLst/>
                    </a:prstGeom>
                    <a:noFill/>
                    <a:ln>
                      <a:noFill/>
                    </a:ln>
                  </pic:spPr>
                </pic:pic>
              </a:graphicData>
            </a:graphic>
          </wp:anchor>
        </w:drawing>
      </w:r>
      <w:r>
        <w:rPr>
          <w:rFonts w:hint="eastAsia" w:ascii="仿宋" w:hAnsi="仿宋" w:cs="仿宋"/>
        </w:rPr>
        <w:t>验证码10分钟内有效，超期后点击校验则提示【验证码过期请重新获取。】</w:t>
      </w:r>
    </w:p>
    <w:p>
      <w:pPr>
        <w:rPr>
          <w:rFonts w:ascii="仿宋" w:hAnsi="仿宋" w:cs="仿宋"/>
        </w:rPr>
      </w:pPr>
      <w:r>
        <w:rPr>
          <w:rFonts w:hint="eastAsia" w:ascii="仿宋" w:hAnsi="仿宋" w:cs="仿宋"/>
        </w:rPr>
        <w:t>验证码输入完毕后点击【校验验证码】完成UKEY解锁。</w:t>
      </w:r>
      <w:r>
        <w:rPr>
          <w:rFonts w:hint="eastAsia" w:ascii="仿宋" w:hAnsi="仿宋" w:cs="仿宋"/>
        </w:rPr>
        <w:drawing>
          <wp:anchor distT="0" distB="0" distL="114300" distR="114300" simplePos="0" relativeHeight="251803648" behindDoc="0" locked="0" layoutInCell="1" allowOverlap="1">
            <wp:simplePos x="0" y="0"/>
            <wp:positionH relativeFrom="column">
              <wp:posOffset>6350</wp:posOffset>
            </wp:positionH>
            <wp:positionV relativeFrom="paragraph">
              <wp:posOffset>88265</wp:posOffset>
            </wp:positionV>
            <wp:extent cx="5675630" cy="2207895"/>
            <wp:effectExtent l="0" t="0" r="1270" b="1905"/>
            <wp:wrapTopAndBottom/>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37"/>
                    <a:stretch>
                      <a:fillRect/>
                    </a:stretch>
                  </pic:blipFill>
                  <pic:spPr>
                    <a:xfrm>
                      <a:off x="0" y="0"/>
                      <a:ext cx="5675630" cy="2207895"/>
                    </a:xfrm>
                    <a:prstGeom prst="rect">
                      <a:avLst/>
                    </a:prstGeom>
                  </pic:spPr>
                </pic:pic>
              </a:graphicData>
            </a:graphic>
          </wp:anchor>
        </w:drawing>
      </w:r>
    </w:p>
    <w:p>
      <w:pPr>
        <w:rPr>
          <w:rFonts w:ascii="仿宋" w:hAnsi="仿宋" w:cs="仿宋"/>
        </w:rPr>
      </w:pPr>
      <w:r>
        <w:rPr>
          <w:rFonts w:hint="eastAsia" w:ascii="仿宋" w:hAnsi="仿宋" w:cs="仿宋"/>
        </w:rPr>
        <w:drawing>
          <wp:anchor distT="0" distB="0" distL="114300" distR="114300" simplePos="0" relativeHeight="251824128" behindDoc="0" locked="0" layoutInCell="1" allowOverlap="1">
            <wp:simplePos x="0" y="0"/>
            <wp:positionH relativeFrom="column">
              <wp:posOffset>3810</wp:posOffset>
            </wp:positionH>
            <wp:positionV relativeFrom="paragraph">
              <wp:posOffset>198120</wp:posOffset>
            </wp:positionV>
            <wp:extent cx="5680075" cy="2155825"/>
            <wp:effectExtent l="0" t="0" r="15875" b="15875"/>
            <wp:wrapTopAndBottom/>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38"/>
                    <a:stretch>
                      <a:fillRect/>
                    </a:stretch>
                  </pic:blipFill>
                  <pic:spPr>
                    <a:xfrm>
                      <a:off x="0" y="0"/>
                      <a:ext cx="5680075" cy="2155825"/>
                    </a:xfrm>
                    <a:prstGeom prst="rect">
                      <a:avLst/>
                    </a:prstGeom>
                    <a:noFill/>
                    <a:ln>
                      <a:noFill/>
                    </a:ln>
                  </pic:spPr>
                </pic:pic>
              </a:graphicData>
            </a:graphic>
          </wp:anchor>
        </w:drawing>
      </w:r>
    </w:p>
    <w:sectPr>
      <w:headerReference r:id="rId3" w:type="default"/>
      <w:footerReference r:id="rId4" w:type="default"/>
      <w:pgSz w:w="11906" w:h="16838"/>
      <w:pgMar w:top="964" w:right="1474" w:bottom="964"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Segoe UI">
    <w:panose1 w:val="020B0502040204020203"/>
    <w:charset w:val="00"/>
    <w:family w:val="auto"/>
    <w:pitch w:val="default"/>
    <w:sig w:usb0="E10022FF" w:usb1="C000E47F" w:usb2="00000029" w:usb3="00000000" w:csb0="200001DF" w:csb1="20000000"/>
  </w:font>
  <w:font w:name="Tahoma">
    <w:panose1 w:val="020B0604030504040204"/>
    <w:charset w:val="00"/>
    <w:family w:val="auto"/>
    <w:pitch w:val="default"/>
    <w:sig w:usb0="E1002EFF" w:usb1="C000605B" w:usb2="00000029" w:usb3="00000000" w:csb0="200101FF" w:csb1="20280000"/>
  </w:font>
  <w:font w:name="Calibri Light">
    <w:altName w:val="Calibri"/>
    <w:panose1 w:val="00000000000000000000"/>
    <w:charset w:val="00"/>
    <w:family w:val="auto"/>
    <w:pitch w:val="default"/>
    <w:sig w:usb0="00000000" w:usb1="00000000" w:usb2="00000000" w:usb3="00000000" w:csb0="00000000" w:csb1="00000000"/>
  </w:font>
  <w:font w:name="Arial">
    <w:panose1 w:val="020B0604020202020204"/>
    <w:charset w:val="01"/>
    <w:family w:val="swiss"/>
    <w:pitch w:val="default"/>
    <w:sig w:usb0="E0002AFF" w:usb1="C0007843" w:usb2="00000009" w:usb3="00000000" w:csb0="400001FF" w:csb1="FFFF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80F3C52" w:usb2="00000016" w:usb3="00000000" w:csb0="0004001F" w:csb1="00000000"/>
  </w:font>
  <w:font w:name="书体坊安景臣钢笔行书">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Wingdings">
    <w:panose1 w:val="05000000000000000000"/>
    <w:charset w:val="00"/>
    <w:family w:val="auto"/>
    <w:pitch w:val="default"/>
    <w:sig w:usb0="00000000" w:usb1="00000000" w:usb2="00000000" w:usb3="00000000" w:csb0="8000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微软简综艺">
    <w:panose1 w:val="02010609000101010101"/>
    <w:charset w:val="00"/>
    <w:family w:val="auto"/>
    <w:pitch w:val="default"/>
    <w:sig w:usb0="00000000" w:usb1="00000000" w:usb2="00000000" w:usb3="00000000" w:csb0="00000000" w:csb1="00000000"/>
  </w:font>
  <w:font w:name="新宋体">
    <w:panose1 w:val="02010609030101010101"/>
    <w:charset w:val="86"/>
    <w:family w:val="auto"/>
    <w:pitch w:val="default"/>
    <w:sig w:usb0="00000003" w:usb1="288F0000" w:usb2="00000006" w:usb3="00000000" w:csb0="00040001" w:csb1="00000000"/>
  </w:font>
  <w:font w:name="方正兰亭超细黑简体">
    <w:panose1 w:val="02000000000000000000"/>
    <w:charset w:val="86"/>
    <w:family w:val="auto"/>
    <w:pitch w:val="default"/>
    <w:sig w:usb0="00000001" w:usb1="08000000" w:usb2="00000000" w:usb3="00000000" w:csb0="00040000" w:csb1="00000000"/>
  </w:font>
  <w:font w:name="汉仪丫丫体简">
    <w:panose1 w:val="02010604000101010101"/>
    <w:charset w:val="86"/>
    <w:family w:val="auto"/>
    <w:pitch w:val="default"/>
    <w:sig w:usb0="00000001" w:usb1="080E0800" w:usb2="00000002" w:usb3="00000000" w:csb0="00040000" w:csb1="00000000"/>
  </w:font>
  <w:font w:name="汉仪娃娃篆简">
    <w:panose1 w:val="02010604000101010101"/>
    <w:charset w:val="86"/>
    <w:family w:val="auto"/>
    <w:pitch w:val="default"/>
    <w:sig w:usb0="00000001" w:usb1="080E0800" w:usb2="00000002" w:usb3="00000000" w:csb0="00040000" w:csb1="00000000"/>
  </w:font>
  <w:font w:name="迷你简少儿">
    <w:panose1 w:val="03000509000000000000"/>
    <w:charset w:val="86"/>
    <w:family w:val="auto"/>
    <w:pitch w:val="default"/>
    <w:sig w:usb0="00000001" w:usb1="080E0000" w:usb2="00000000" w:usb3="00000000" w:csb0="00040000" w:csb1="00000000"/>
  </w:font>
  <w:font w:name="金梅海報小豆豆字">
    <w:panose1 w:val="02010609000101010101"/>
    <w:charset w:val="00"/>
    <w:family w:val="auto"/>
    <w:pitch w:val="default"/>
    <w:sig w:usb0="00000000" w:usb1="00000000" w:usb2="00000000" w:usb3="00000000" w:csb0="00000000" w:csb1="00000000"/>
  </w:font>
  <w:font w:name="雅坊美工14">
    <w:panose1 w:val="02010609000101010101"/>
    <w:charset w:val="00"/>
    <w:family w:val="auto"/>
    <w:pitch w:val="default"/>
    <w:sig w:usb0="00000000" w:usb1="00000000" w:usb2="00000000" w:usb3="00000000" w:csb0="00000000" w:csb1="00000000"/>
  </w:font>
  <w:font w:name="楷体_GB2312">
    <w:panose1 w:val="02010609030101010101"/>
    <w:charset w:val="86"/>
    <w:family w:val="auto"/>
    <w:pitch w:val="default"/>
    <w:sig w:usb0="00000001" w:usb1="080E0000" w:usb2="00000000" w:usb3="00000000" w:csb0="00040000" w:csb1="00000000"/>
  </w:font>
  <w:font w:name="隶书">
    <w:panose1 w:val="02010509060101010101"/>
    <w:charset w:val="86"/>
    <w:family w:val="auto"/>
    <w:pitch w:val="default"/>
    <w:sig w:usb0="00000001" w:usb1="080E0000" w:usb2="00000000" w:usb3="00000000" w:csb0="00040000" w:csb1="00000000"/>
  </w:font>
  <w:font w:name="雅坊美工05">
    <w:panose1 w:val="02010609000101010101"/>
    <w:charset w:val="00"/>
    <w:family w:val="auto"/>
    <w:pitch w:val="default"/>
    <w:sig w:usb0="00000000" w:usb1="00000000" w:usb2="00000000" w:usb3="00000000" w:csb0="00000000" w:csb1="00000000"/>
  </w:font>
  <w:font w:name="Arial Black">
    <w:panose1 w:val="020B0A04020102020204"/>
    <w:charset w:val="00"/>
    <w:family w:val="swiss"/>
    <w:pitch w:val="default"/>
    <w:sig w:usb0="00000287" w:usb1="00000000" w:usb2="00000000" w:usb3="00000000" w:csb0="2000009F" w:csb1="DFD70000"/>
  </w:font>
  <w:font w:name="Verdana">
    <w:panose1 w:val="020B0604030504040204"/>
    <w:charset w:val="00"/>
    <w:family w:val="swiss"/>
    <w:pitch w:val="default"/>
    <w:sig w:usb0="A1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b/>
      </w:rPr>
    </w:pPr>
    <w:r>
      <w:rPr>
        <w:rFonts w:hint="eastAsia"/>
        <w:b/>
      </w:rPr>
      <w:t>第</w:t>
    </w:r>
    <w:r>
      <w:rPr>
        <w:b/>
      </w:rPr>
      <w:fldChar w:fldCharType="begin"/>
    </w:r>
    <w:r>
      <w:rPr>
        <w:b/>
      </w:rPr>
      <w:instrText xml:space="preserve">PAGE</w:instrText>
    </w:r>
    <w:r>
      <w:rPr>
        <w:b/>
      </w:rPr>
      <w:fldChar w:fldCharType="separate"/>
    </w:r>
    <w:r>
      <w:rPr>
        <w:b/>
      </w:rPr>
      <w:t>7</w:t>
    </w:r>
    <w:r>
      <w:rPr>
        <w:b/>
      </w:rPr>
      <w:fldChar w:fldCharType="end"/>
    </w:r>
    <w:r>
      <w:rPr>
        <w:rFonts w:hint="eastAsia"/>
        <w:b/>
      </w:rPr>
      <w:t>页</w:t>
    </w:r>
    <w:r>
      <w:rPr>
        <w:b/>
      </w:rPr>
      <w:t xml:space="preserve"> /</w:t>
    </w:r>
    <w:r>
      <w:rPr>
        <w:rFonts w:hint="eastAsia"/>
        <w:b/>
      </w:rPr>
      <w:t>共</w:t>
    </w:r>
    <w:r>
      <w:rPr>
        <w:b/>
      </w:rPr>
      <w:fldChar w:fldCharType="begin"/>
    </w:r>
    <w:r>
      <w:rPr>
        <w:b/>
      </w:rPr>
      <w:instrText xml:space="preserve">NUMPAGES</w:instrText>
    </w:r>
    <w:r>
      <w:rPr>
        <w:b/>
      </w:rPr>
      <w:fldChar w:fldCharType="separate"/>
    </w:r>
    <w:r>
      <w:rPr>
        <w:b/>
      </w:rPr>
      <w:t>28</w:t>
    </w:r>
    <w:r>
      <w:rPr>
        <w:b/>
      </w:rPr>
      <w:fldChar w:fldCharType="end"/>
    </w:r>
    <w:r>
      <w:rPr>
        <w:rFonts w:hint="eastAsia"/>
        <w:b/>
      </w:rPr>
      <w:t>页</w:t>
    </w:r>
  </w:p>
  <w:p>
    <w:pPr>
      <w:pStyle w:val="9"/>
    </w:pP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0" w:lineRule="atLeast"/>
      <w:jc w:val="both"/>
    </w:pPr>
    <w:r>
      <w:rPr>
        <w:rFonts w:hint="eastAsia"/>
      </w:rPr>
      <w:drawing>
        <wp:inline distT="0" distB="0" distL="114300" distR="114300">
          <wp:extent cx="1978660" cy="302895"/>
          <wp:effectExtent l="0" t="0" r="2540" b="1905"/>
          <wp:docPr id="25" name="图片 25" descr="图片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21"/>
                  <pic:cNvPicPr>
                    <a:picLocks noChangeAspect="1"/>
                  </pic:cNvPicPr>
                </pic:nvPicPr>
                <pic:blipFill>
                  <a:blip r:embed="rId1"/>
                  <a:stretch>
                    <a:fillRect/>
                  </a:stretch>
                </pic:blipFill>
                <pic:spPr>
                  <a:xfrm>
                    <a:off x="0" y="0"/>
                    <a:ext cx="1978660" cy="3028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302B7"/>
    <w:multiLevelType w:val="multilevel"/>
    <w:tmpl w:val="081302B7"/>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5B04143"/>
    <w:multiLevelType w:val="multilevel"/>
    <w:tmpl w:val="15B04143"/>
    <w:lvl w:ilvl="0" w:tentative="0">
      <w:start w:val="1"/>
      <w:numFmt w:val="decimal"/>
      <w:lvlText w:val="%1、"/>
      <w:lvlJc w:val="left"/>
      <w:pPr>
        <w:ind w:left="1170" w:hanging="720"/>
      </w:pPr>
      <w:rPr>
        <w:rFonts w:hint="default"/>
      </w:rPr>
    </w:lvl>
    <w:lvl w:ilvl="1" w:tentative="0">
      <w:start w:val="1"/>
      <w:numFmt w:val="lowerLetter"/>
      <w:lvlText w:val="%2)"/>
      <w:lvlJc w:val="left"/>
      <w:pPr>
        <w:ind w:left="1290" w:hanging="420"/>
      </w:pPr>
    </w:lvl>
    <w:lvl w:ilvl="2" w:tentative="0">
      <w:start w:val="1"/>
      <w:numFmt w:val="lowerRoman"/>
      <w:lvlText w:val="%3."/>
      <w:lvlJc w:val="right"/>
      <w:pPr>
        <w:ind w:left="1710" w:hanging="420"/>
      </w:pPr>
    </w:lvl>
    <w:lvl w:ilvl="3" w:tentative="0">
      <w:start w:val="1"/>
      <w:numFmt w:val="decimal"/>
      <w:lvlText w:val="%4."/>
      <w:lvlJc w:val="left"/>
      <w:pPr>
        <w:ind w:left="2130" w:hanging="420"/>
      </w:pPr>
    </w:lvl>
    <w:lvl w:ilvl="4" w:tentative="0">
      <w:start w:val="1"/>
      <w:numFmt w:val="lowerLetter"/>
      <w:lvlText w:val="%5)"/>
      <w:lvlJc w:val="left"/>
      <w:pPr>
        <w:ind w:left="2550" w:hanging="420"/>
      </w:pPr>
    </w:lvl>
    <w:lvl w:ilvl="5" w:tentative="0">
      <w:start w:val="1"/>
      <w:numFmt w:val="lowerRoman"/>
      <w:lvlText w:val="%6."/>
      <w:lvlJc w:val="right"/>
      <w:pPr>
        <w:ind w:left="2970" w:hanging="420"/>
      </w:pPr>
    </w:lvl>
    <w:lvl w:ilvl="6" w:tentative="0">
      <w:start w:val="1"/>
      <w:numFmt w:val="decimal"/>
      <w:lvlText w:val="%7."/>
      <w:lvlJc w:val="left"/>
      <w:pPr>
        <w:ind w:left="3390" w:hanging="420"/>
      </w:pPr>
    </w:lvl>
    <w:lvl w:ilvl="7" w:tentative="0">
      <w:start w:val="1"/>
      <w:numFmt w:val="lowerLetter"/>
      <w:lvlText w:val="%8)"/>
      <w:lvlJc w:val="left"/>
      <w:pPr>
        <w:ind w:left="3810" w:hanging="420"/>
      </w:pPr>
    </w:lvl>
    <w:lvl w:ilvl="8" w:tentative="0">
      <w:start w:val="1"/>
      <w:numFmt w:val="lowerRoman"/>
      <w:lvlText w:val="%9."/>
      <w:lvlJc w:val="right"/>
      <w:pPr>
        <w:ind w:left="4230" w:hanging="420"/>
      </w:pPr>
    </w:lvl>
  </w:abstractNum>
  <w:abstractNum w:abstractNumId="2">
    <w:nsid w:val="16F862DC"/>
    <w:multiLevelType w:val="multilevel"/>
    <w:tmpl w:val="16F862D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39F503B"/>
    <w:multiLevelType w:val="multilevel"/>
    <w:tmpl w:val="539F503B"/>
    <w:lvl w:ilvl="0" w:tentative="0">
      <w:start w:val="1"/>
      <w:numFmt w:val="decimal"/>
      <w:lvlText w:val="%1、"/>
      <w:lvlJc w:val="left"/>
      <w:pPr>
        <w:ind w:left="720" w:hanging="720"/>
      </w:pPr>
      <w:rPr>
        <w:rFonts w:hint="default"/>
        <w:color w:val="auto"/>
      </w:rPr>
    </w:lvl>
    <w:lvl w:ilvl="1" w:tentative="0">
      <w:start w:val="1"/>
      <w:numFmt w:val="decimal"/>
      <w:lvlText w:val="（%2）"/>
      <w:lvlJc w:val="left"/>
      <w:pPr>
        <w:ind w:left="1500" w:hanging="108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9624656"/>
    <w:multiLevelType w:val="multilevel"/>
    <w:tmpl w:val="5962465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BCB335E"/>
    <w:multiLevelType w:val="multilevel"/>
    <w:tmpl w:val="5BCB335E"/>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num w:numId="1">
    <w:abstractNumId w:val="3"/>
  </w:num>
  <w:num w:numId="2">
    <w:abstractNumId w:val="0"/>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50"/>
  <w:drawingGridVerticalSpacing w:val="204"/>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81D"/>
    <w:rsid w:val="00000036"/>
    <w:rsid w:val="00001BC1"/>
    <w:rsid w:val="00007250"/>
    <w:rsid w:val="00007E7F"/>
    <w:rsid w:val="0001095A"/>
    <w:rsid w:val="00010D0D"/>
    <w:rsid w:val="00010FFE"/>
    <w:rsid w:val="0001232F"/>
    <w:rsid w:val="00016798"/>
    <w:rsid w:val="00016F8B"/>
    <w:rsid w:val="0002223E"/>
    <w:rsid w:val="000228E8"/>
    <w:rsid w:val="00023D13"/>
    <w:rsid w:val="00025261"/>
    <w:rsid w:val="00025540"/>
    <w:rsid w:val="00025618"/>
    <w:rsid w:val="00025C41"/>
    <w:rsid w:val="00026AEC"/>
    <w:rsid w:val="00027542"/>
    <w:rsid w:val="00030810"/>
    <w:rsid w:val="00031C19"/>
    <w:rsid w:val="00031D1A"/>
    <w:rsid w:val="00032682"/>
    <w:rsid w:val="00032714"/>
    <w:rsid w:val="00033639"/>
    <w:rsid w:val="00033E26"/>
    <w:rsid w:val="00033FA6"/>
    <w:rsid w:val="00034817"/>
    <w:rsid w:val="00035BBF"/>
    <w:rsid w:val="0003610A"/>
    <w:rsid w:val="00036229"/>
    <w:rsid w:val="00037008"/>
    <w:rsid w:val="00037356"/>
    <w:rsid w:val="00041615"/>
    <w:rsid w:val="00042BFA"/>
    <w:rsid w:val="0004537F"/>
    <w:rsid w:val="00046A53"/>
    <w:rsid w:val="00046EB2"/>
    <w:rsid w:val="00047222"/>
    <w:rsid w:val="00047389"/>
    <w:rsid w:val="00047CDB"/>
    <w:rsid w:val="00050128"/>
    <w:rsid w:val="00050BC9"/>
    <w:rsid w:val="00051096"/>
    <w:rsid w:val="00052384"/>
    <w:rsid w:val="00052676"/>
    <w:rsid w:val="00053409"/>
    <w:rsid w:val="00054568"/>
    <w:rsid w:val="0006490E"/>
    <w:rsid w:val="00064CFE"/>
    <w:rsid w:val="000655C9"/>
    <w:rsid w:val="0007184C"/>
    <w:rsid w:val="000718FB"/>
    <w:rsid w:val="00074B50"/>
    <w:rsid w:val="000842F1"/>
    <w:rsid w:val="0008442F"/>
    <w:rsid w:val="000851E4"/>
    <w:rsid w:val="000862D8"/>
    <w:rsid w:val="00086B3E"/>
    <w:rsid w:val="0008708D"/>
    <w:rsid w:val="00090B79"/>
    <w:rsid w:val="000930B1"/>
    <w:rsid w:val="000941C3"/>
    <w:rsid w:val="00094C7D"/>
    <w:rsid w:val="00094CCA"/>
    <w:rsid w:val="00096602"/>
    <w:rsid w:val="00097447"/>
    <w:rsid w:val="000A3374"/>
    <w:rsid w:val="000A3870"/>
    <w:rsid w:val="000A49E9"/>
    <w:rsid w:val="000A75C0"/>
    <w:rsid w:val="000A7862"/>
    <w:rsid w:val="000B0FFA"/>
    <w:rsid w:val="000B1E91"/>
    <w:rsid w:val="000B53D3"/>
    <w:rsid w:val="000B6747"/>
    <w:rsid w:val="000B7425"/>
    <w:rsid w:val="000C009C"/>
    <w:rsid w:val="000C040D"/>
    <w:rsid w:val="000C07D5"/>
    <w:rsid w:val="000C2A43"/>
    <w:rsid w:val="000C2B1C"/>
    <w:rsid w:val="000C343A"/>
    <w:rsid w:val="000C410E"/>
    <w:rsid w:val="000C572D"/>
    <w:rsid w:val="000C792A"/>
    <w:rsid w:val="000C7FFD"/>
    <w:rsid w:val="000D13DB"/>
    <w:rsid w:val="000D1490"/>
    <w:rsid w:val="000D1F98"/>
    <w:rsid w:val="000D3334"/>
    <w:rsid w:val="000D3FAF"/>
    <w:rsid w:val="000D429F"/>
    <w:rsid w:val="000D4B30"/>
    <w:rsid w:val="000D4BB7"/>
    <w:rsid w:val="000D7876"/>
    <w:rsid w:val="000E08E8"/>
    <w:rsid w:val="000E1189"/>
    <w:rsid w:val="000E18AD"/>
    <w:rsid w:val="000E4F08"/>
    <w:rsid w:val="000E58E9"/>
    <w:rsid w:val="000E6BB5"/>
    <w:rsid w:val="000F227E"/>
    <w:rsid w:val="000F3629"/>
    <w:rsid w:val="000F3706"/>
    <w:rsid w:val="000F44BC"/>
    <w:rsid w:val="00101650"/>
    <w:rsid w:val="00101A09"/>
    <w:rsid w:val="001028EC"/>
    <w:rsid w:val="00103E87"/>
    <w:rsid w:val="00103F3E"/>
    <w:rsid w:val="0010514B"/>
    <w:rsid w:val="00105713"/>
    <w:rsid w:val="001112A1"/>
    <w:rsid w:val="001122FF"/>
    <w:rsid w:val="00112B89"/>
    <w:rsid w:val="0011470C"/>
    <w:rsid w:val="00116B74"/>
    <w:rsid w:val="00116E9C"/>
    <w:rsid w:val="00121DCB"/>
    <w:rsid w:val="00122224"/>
    <w:rsid w:val="001224F6"/>
    <w:rsid w:val="001229A1"/>
    <w:rsid w:val="0012331C"/>
    <w:rsid w:val="00123738"/>
    <w:rsid w:val="00124AB3"/>
    <w:rsid w:val="00125280"/>
    <w:rsid w:val="0012737E"/>
    <w:rsid w:val="001273E7"/>
    <w:rsid w:val="00130289"/>
    <w:rsid w:val="00131854"/>
    <w:rsid w:val="0013193B"/>
    <w:rsid w:val="00131E31"/>
    <w:rsid w:val="00137879"/>
    <w:rsid w:val="0013788B"/>
    <w:rsid w:val="00140B4F"/>
    <w:rsid w:val="00140F88"/>
    <w:rsid w:val="001412D2"/>
    <w:rsid w:val="00143898"/>
    <w:rsid w:val="001439EF"/>
    <w:rsid w:val="00145C2A"/>
    <w:rsid w:val="00145DC6"/>
    <w:rsid w:val="001466BF"/>
    <w:rsid w:val="00147334"/>
    <w:rsid w:val="00147CF9"/>
    <w:rsid w:val="001505E5"/>
    <w:rsid w:val="0015228F"/>
    <w:rsid w:val="00153E3B"/>
    <w:rsid w:val="00155634"/>
    <w:rsid w:val="001556C2"/>
    <w:rsid w:val="0015744D"/>
    <w:rsid w:val="001577E4"/>
    <w:rsid w:val="001624D0"/>
    <w:rsid w:val="0016579E"/>
    <w:rsid w:val="00165A5C"/>
    <w:rsid w:val="00165E87"/>
    <w:rsid w:val="00167524"/>
    <w:rsid w:val="001677AA"/>
    <w:rsid w:val="00173400"/>
    <w:rsid w:val="001738F2"/>
    <w:rsid w:val="00173D10"/>
    <w:rsid w:val="001742E3"/>
    <w:rsid w:val="0017602D"/>
    <w:rsid w:val="001768B1"/>
    <w:rsid w:val="0018031B"/>
    <w:rsid w:val="00180977"/>
    <w:rsid w:val="00181A35"/>
    <w:rsid w:val="0018224F"/>
    <w:rsid w:val="001827EE"/>
    <w:rsid w:val="00184409"/>
    <w:rsid w:val="0018560D"/>
    <w:rsid w:val="001860DA"/>
    <w:rsid w:val="0019062F"/>
    <w:rsid w:val="001909F1"/>
    <w:rsid w:val="00190C3B"/>
    <w:rsid w:val="00194361"/>
    <w:rsid w:val="001956CF"/>
    <w:rsid w:val="00195DA4"/>
    <w:rsid w:val="001962B8"/>
    <w:rsid w:val="00196564"/>
    <w:rsid w:val="0019754B"/>
    <w:rsid w:val="00197D5A"/>
    <w:rsid w:val="001A1A20"/>
    <w:rsid w:val="001A2BD0"/>
    <w:rsid w:val="001A3643"/>
    <w:rsid w:val="001A371A"/>
    <w:rsid w:val="001A3D65"/>
    <w:rsid w:val="001A3E5C"/>
    <w:rsid w:val="001A5428"/>
    <w:rsid w:val="001B08FA"/>
    <w:rsid w:val="001B0FA7"/>
    <w:rsid w:val="001B1649"/>
    <w:rsid w:val="001B1B32"/>
    <w:rsid w:val="001B2638"/>
    <w:rsid w:val="001B6629"/>
    <w:rsid w:val="001C0003"/>
    <w:rsid w:val="001C233B"/>
    <w:rsid w:val="001C2A38"/>
    <w:rsid w:val="001C4252"/>
    <w:rsid w:val="001C508D"/>
    <w:rsid w:val="001C5C7B"/>
    <w:rsid w:val="001C6327"/>
    <w:rsid w:val="001D06D9"/>
    <w:rsid w:val="001D17B9"/>
    <w:rsid w:val="001D2573"/>
    <w:rsid w:val="001D367D"/>
    <w:rsid w:val="001D37C6"/>
    <w:rsid w:val="001D40F8"/>
    <w:rsid w:val="001D49C4"/>
    <w:rsid w:val="001D4E9D"/>
    <w:rsid w:val="001D590B"/>
    <w:rsid w:val="001D634A"/>
    <w:rsid w:val="001D75B3"/>
    <w:rsid w:val="001E0223"/>
    <w:rsid w:val="001E2947"/>
    <w:rsid w:val="001E2FBE"/>
    <w:rsid w:val="001F10A7"/>
    <w:rsid w:val="001F2BFA"/>
    <w:rsid w:val="001F3370"/>
    <w:rsid w:val="001F34E5"/>
    <w:rsid w:val="0020235B"/>
    <w:rsid w:val="002037F1"/>
    <w:rsid w:val="00203FAD"/>
    <w:rsid w:val="00205235"/>
    <w:rsid w:val="00205F85"/>
    <w:rsid w:val="00206DD6"/>
    <w:rsid w:val="002147AF"/>
    <w:rsid w:val="0021480E"/>
    <w:rsid w:val="002154E4"/>
    <w:rsid w:val="00216D34"/>
    <w:rsid w:val="0022036C"/>
    <w:rsid w:val="0022137F"/>
    <w:rsid w:val="00221B43"/>
    <w:rsid w:val="00222934"/>
    <w:rsid w:val="00223784"/>
    <w:rsid w:val="00226ADF"/>
    <w:rsid w:val="00226B27"/>
    <w:rsid w:val="0022736C"/>
    <w:rsid w:val="00232153"/>
    <w:rsid w:val="0023297C"/>
    <w:rsid w:val="00235971"/>
    <w:rsid w:val="002370A8"/>
    <w:rsid w:val="00241069"/>
    <w:rsid w:val="00241A49"/>
    <w:rsid w:val="0024247B"/>
    <w:rsid w:val="00242B62"/>
    <w:rsid w:val="002430FD"/>
    <w:rsid w:val="00245C6A"/>
    <w:rsid w:val="00246C57"/>
    <w:rsid w:val="00246D2E"/>
    <w:rsid w:val="002476F7"/>
    <w:rsid w:val="002502FF"/>
    <w:rsid w:val="00250E43"/>
    <w:rsid w:val="00252B91"/>
    <w:rsid w:val="00252D49"/>
    <w:rsid w:val="00253EAB"/>
    <w:rsid w:val="002549F0"/>
    <w:rsid w:val="002557C7"/>
    <w:rsid w:val="002559E8"/>
    <w:rsid w:val="00261647"/>
    <w:rsid w:val="002619F4"/>
    <w:rsid w:val="0026292D"/>
    <w:rsid w:val="00263428"/>
    <w:rsid w:val="002647CB"/>
    <w:rsid w:val="00266E62"/>
    <w:rsid w:val="00267DFD"/>
    <w:rsid w:val="00271170"/>
    <w:rsid w:val="00273F19"/>
    <w:rsid w:val="00274769"/>
    <w:rsid w:val="0027627B"/>
    <w:rsid w:val="002777A5"/>
    <w:rsid w:val="00277BCC"/>
    <w:rsid w:val="0028079B"/>
    <w:rsid w:val="002807A6"/>
    <w:rsid w:val="00280D2E"/>
    <w:rsid w:val="00281CE0"/>
    <w:rsid w:val="00282498"/>
    <w:rsid w:val="00282B87"/>
    <w:rsid w:val="00282E4E"/>
    <w:rsid w:val="002846DC"/>
    <w:rsid w:val="00284C85"/>
    <w:rsid w:val="00285CCD"/>
    <w:rsid w:val="00286BFD"/>
    <w:rsid w:val="00292633"/>
    <w:rsid w:val="00293352"/>
    <w:rsid w:val="00294BCE"/>
    <w:rsid w:val="00296628"/>
    <w:rsid w:val="002A3AF8"/>
    <w:rsid w:val="002A3BD9"/>
    <w:rsid w:val="002A42CE"/>
    <w:rsid w:val="002A5A21"/>
    <w:rsid w:val="002A5C92"/>
    <w:rsid w:val="002A7C08"/>
    <w:rsid w:val="002B6761"/>
    <w:rsid w:val="002B68B3"/>
    <w:rsid w:val="002B76C7"/>
    <w:rsid w:val="002B7A45"/>
    <w:rsid w:val="002C0EEC"/>
    <w:rsid w:val="002C1118"/>
    <w:rsid w:val="002C1492"/>
    <w:rsid w:val="002C15B4"/>
    <w:rsid w:val="002C1B90"/>
    <w:rsid w:val="002C444E"/>
    <w:rsid w:val="002C45DE"/>
    <w:rsid w:val="002C4A6F"/>
    <w:rsid w:val="002C7DB8"/>
    <w:rsid w:val="002D20EB"/>
    <w:rsid w:val="002D2CD4"/>
    <w:rsid w:val="002D4E0B"/>
    <w:rsid w:val="002D5E0D"/>
    <w:rsid w:val="002E0346"/>
    <w:rsid w:val="002E1A71"/>
    <w:rsid w:val="002E2F18"/>
    <w:rsid w:val="002E3614"/>
    <w:rsid w:val="002E5865"/>
    <w:rsid w:val="002E58B6"/>
    <w:rsid w:val="002F1C1B"/>
    <w:rsid w:val="002F1CA2"/>
    <w:rsid w:val="002F3FE7"/>
    <w:rsid w:val="002F45B8"/>
    <w:rsid w:val="002F6FE4"/>
    <w:rsid w:val="002F78E4"/>
    <w:rsid w:val="002F7EBE"/>
    <w:rsid w:val="00301C18"/>
    <w:rsid w:val="003022E6"/>
    <w:rsid w:val="00302E8F"/>
    <w:rsid w:val="003053D4"/>
    <w:rsid w:val="0030559A"/>
    <w:rsid w:val="003131E0"/>
    <w:rsid w:val="00313C18"/>
    <w:rsid w:val="00316586"/>
    <w:rsid w:val="00322472"/>
    <w:rsid w:val="00323EB6"/>
    <w:rsid w:val="00330DA7"/>
    <w:rsid w:val="0033111A"/>
    <w:rsid w:val="00332ABE"/>
    <w:rsid w:val="00333010"/>
    <w:rsid w:val="003347AB"/>
    <w:rsid w:val="00334863"/>
    <w:rsid w:val="00334FB1"/>
    <w:rsid w:val="00335EF8"/>
    <w:rsid w:val="003363B9"/>
    <w:rsid w:val="00336DB3"/>
    <w:rsid w:val="00342F57"/>
    <w:rsid w:val="003446F7"/>
    <w:rsid w:val="00344BAD"/>
    <w:rsid w:val="003453EE"/>
    <w:rsid w:val="00345451"/>
    <w:rsid w:val="00352599"/>
    <w:rsid w:val="00352748"/>
    <w:rsid w:val="003535E7"/>
    <w:rsid w:val="003536DD"/>
    <w:rsid w:val="0035398E"/>
    <w:rsid w:val="00361B7E"/>
    <w:rsid w:val="0036254B"/>
    <w:rsid w:val="003625DA"/>
    <w:rsid w:val="00362CEB"/>
    <w:rsid w:val="0036379F"/>
    <w:rsid w:val="00367E0D"/>
    <w:rsid w:val="0037414A"/>
    <w:rsid w:val="00374319"/>
    <w:rsid w:val="003760B9"/>
    <w:rsid w:val="00377C8C"/>
    <w:rsid w:val="00380AAF"/>
    <w:rsid w:val="003837D2"/>
    <w:rsid w:val="00384311"/>
    <w:rsid w:val="00384C95"/>
    <w:rsid w:val="00384E10"/>
    <w:rsid w:val="0038514D"/>
    <w:rsid w:val="00385FC5"/>
    <w:rsid w:val="00386579"/>
    <w:rsid w:val="00386AB6"/>
    <w:rsid w:val="00387F98"/>
    <w:rsid w:val="00391327"/>
    <w:rsid w:val="00392C53"/>
    <w:rsid w:val="00395108"/>
    <w:rsid w:val="003955A4"/>
    <w:rsid w:val="00395D97"/>
    <w:rsid w:val="00395EAD"/>
    <w:rsid w:val="0039613B"/>
    <w:rsid w:val="00396ABB"/>
    <w:rsid w:val="0039723B"/>
    <w:rsid w:val="003A0BF9"/>
    <w:rsid w:val="003A2690"/>
    <w:rsid w:val="003A37DC"/>
    <w:rsid w:val="003A37F7"/>
    <w:rsid w:val="003B3FE0"/>
    <w:rsid w:val="003B4F5B"/>
    <w:rsid w:val="003B548B"/>
    <w:rsid w:val="003B689D"/>
    <w:rsid w:val="003C0801"/>
    <w:rsid w:val="003C0E09"/>
    <w:rsid w:val="003C10FC"/>
    <w:rsid w:val="003C22C0"/>
    <w:rsid w:val="003C2920"/>
    <w:rsid w:val="003C4CD3"/>
    <w:rsid w:val="003C5C2C"/>
    <w:rsid w:val="003C5D49"/>
    <w:rsid w:val="003C7976"/>
    <w:rsid w:val="003D0381"/>
    <w:rsid w:val="003D07DD"/>
    <w:rsid w:val="003D2678"/>
    <w:rsid w:val="003D35F6"/>
    <w:rsid w:val="003D658C"/>
    <w:rsid w:val="003D672E"/>
    <w:rsid w:val="003E3EAB"/>
    <w:rsid w:val="003E5563"/>
    <w:rsid w:val="003E5D2B"/>
    <w:rsid w:val="003F01A7"/>
    <w:rsid w:val="003F11F7"/>
    <w:rsid w:val="003F27C7"/>
    <w:rsid w:val="003F438D"/>
    <w:rsid w:val="003F4536"/>
    <w:rsid w:val="003F6D49"/>
    <w:rsid w:val="003F6E63"/>
    <w:rsid w:val="00400727"/>
    <w:rsid w:val="00400D6A"/>
    <w:rsid w:val="00400E4B"/>
    <w:rsid w:val="00401711"/>
    <w:rsid w:val="0040176C"/>
    <w:rsid w:val="0040195A"/>
    <w:rsid w:val="004053A0"/>
    <w:rsid w:val="00406005"/>
    <w:rsid w:val="0040708A"/>
    <w:rsid w:val="00407A73"/>
    <w:rsid w:val="00407C13"/>
    <w:rsid w:val="00412C74"/>
    <w:rsid w:val="00413957"/>
    <w:rsid w:val="004160CD"/>
    <w:rsid w:val="00416725"/>
    <w:rsid w:val="00416C9F"/>
    <w:rsid w:val="004171C4"/>
    <w:rsid w:val="00422499"/>
    <w:rsid w:val="00423545"/>
    <w:rsid w:val="00425DEA"/>
    <w:rsid w:val="0043262D"/>
    <w:rsid w:val="00433563"/>
    <w:rsid w:val="00434599"/>
    <w:rsid w:val="00435009"/>
    <w:rsid w:val="00436BDC"/>
    <w:rsid w:val="00437081"/>
    <w:rsid w:val="00437873"/>
    <w:rsid w:val="004417A1"/>
    <w:rsid w:val="00441C0E"/>
    <w:rsid w:val="004427F2"/>
    <w:rsid w:val="00442EAB"/>
    <w:rsid w:val="00444B24"/>
    <w:rsid w:val="00444B6D"/>
    <w:rsid w:val="004469F5"/>
    <w:rsid w:val="004476D0"/>
    <w:rsid w:val="004477CD"/>
    <w:rsid w:val="00453B48"/>
    <w:rsid w:val="004555E8"/>
    <w:rsid w:val="00460788"/>
    <w:rsid w:val="00460DC6"/>
    <w:rsid w:val="004623F8"/>
    <w:rsid w:val="00463C6C"/>
    <w:rsid w:val="0046638E"/>
    <w:rsid w:val="004665A6"/>
    <w:rsid w:val="004707B0"/>
    <w:rsid w:val="00470CB2"/>
    <w:rsid w:val="004724F6"/>
    <w:rsid w:val="00472CAF"/>
    <w:rsid w:val="00472FD7"/>
    <w:rsid w:val="0047461E"/>
    <w:rsid w:val="0047501A"/>
    <w:rsid w:val="00477A84"/>
    <w:rsid w:val="00480D3E"/>
    <w:rsid w:val="0048245A"/>
    <w:rsid w:val="00484111"/>
    <w:rsid w:val="00484CE8"/>
    <w:rsid w:val="004862E8"/>
    <w:rsid w:val="00486A1E"/>
    <w:rsid w:val="00491B7F"/>
    <w:rsid w:val="00491CB6"/>
    <w:rsid w:val="00492172"/>
    <w:rsid w:val="004932B3"/>
    <w:rsid w:val="00493C1D"/>
    <w:rsid w:val="0049406B"/>
    <w:rsid w:val="0049434E"/>
    <w:rsid w:val="0049480A"/>
    <w:rsid w:val="00494BAE"/>
    <w:rsid w:val="00496F72"/>
    <w:rsid w:val="004977CF"/>
    <w:rsid w:val="004A034A"/>
    <w:rsid w:val="004A4656"/>
    <w:rsid w:val="004A6600"/>
    <w:rsid w:val="004B0605"/>
    <w:rsid w:val="004B0640"/>
    <w:rsid w:val="004B0A5F"/>
    <w:rsid w:val="004B10B6"/>
    <w:rsid w:val="004B50CE"/>
    <w:rsid w:val="004B636B"/>
    <w:rsid w:val="004B65C3"/>
    <w:rsid w:val="004B674E"/>
    <w:rsid w:val="004C0D2A"/>
    <w:rsid w:val="004C263E"/>
    <w:rsid w:val="004C30AF"/>
    <w:rsid w:val="004C43FD"/>
    <w:rsid w:val="004C4C60"/>
    <w:rsid w:val="004C4E6A"/>
    <w:rsid w:val="004C5F4C"/>
    <w:rsid w:val="004C6501"/>
    <w:rsid w:val="004D04A3"/>
    <w:rsid w:val="004D24AE"/>
    <w:rsid w:val="004D39E7"/>
    <w:rsid w:val="004D4A4D"/>
    <w:rsid w:val="004D5AC3"/>
    <w:rsid w:val="004D6BAA"/>
    <w:rsid w:val="004D6BCE"/>
    <w:rsid w:val="004E0917"/>
    <w:rsid w:val="004E12B0"/>
    <w:rsid w:val="004E2C2E"/>
    <w:rsid w:val="004E423C"/>
    <w:rsid w:val="004E4597"/>
    <w:rsid w:val="004E528C"/>
    <w:rsid w:val="004F14E8"/>
    <w:rsid w:val="004F4394"/>
    <w:rsid w:val="004F5CA6"/>
    <w:rsid w:val="004F6AC5"/>
    <w:rsid w:val="004F7CB8"/>
    <w:rsid w:val="004F7EA3"/>
    <w:rsid w:val="005006AE"/>
    <w:rsid w:val="0050112C"/>
    <w:rsid w:val="00501D8E"/>
    <w:rsid w:val="005026B9"/>
    <w:rsid w:val="00504375"/>
    <w:rsid w:val="00505316"/>
    <w:rsid w:val="00511D72"/>
    <w:rsid w:val="00512FEB"/>
    <w:rsid w:val="00512FF0"/>
    <w:rsid w:val="00513926"/>
    <w:rsid w:val="00513D49"/>
    <w:rsid w:val="005147B5"/>
    <w:rsid w:val="00521B6A"/>
    <w:rsid w:val="005223A9"/>
    <w:rsid w:val="00523A9F"/>
    <w:rsid w:val="00524D14"/>
    <w:rsid w:val="00525651"/>
    <w:rsid w:val="0052715B"/>
    <w:rsid w:val="005324E0"/>
    <w:rsid w:val="00532D6D"/>
    <w:rsid w:val="005350DD"/>
    <w:rsid w:val="00535A0A"/>
    <w:rsid w:val="00536EDF"/>
    <w:rsid w:val="0054224B"/>
    <w:rsid w:val="00542931"/>
    <w:rsid w:val="005433ED"/>
    <w:rsid w:val="00544E6F"/>
    <w:rsid w:val="005450EB"/>
    <w:rsid w:val="00547EF8"/>
    <w:rsid w:val="0055011C"/>
    <w:rsid w:val="00550506"/>
    <w:rsid w:val="00553120"/>
    <w:rsid w:val="0055391C"/>
    <w:rsid w:val="0055443E"/>
    <w:rsid w:val="00556766"/>
    <w:rsid w:val="0055687F"/>
    <w:rsid w:val="0056149F"/>
    <w:rsid w:val="00561E87"/>
    <w:rsid w:val="00562271"/>
    <w:rsid w:val="00562A65"/>
    <w:rsid w:val="00563519"/>
    <w:rsid w:val="0056379F"/>
    <w:rsid w:val="005641A1"/>
    <w:rsid w:val="00564652"/>
    <w:rsid w:val="00564903"/>
    <w:rsid w:val="005661EC"/>
    <w:rsid w:val="005671AB"/>
    <w:rsid w:val="005727FD"/>
    <w:rsid w:val="00573E33"/>
    <w:rsid w:val="00576F2C"/>
    <w:rsid w:val="00577015"/>
    <w:rsid w:val="00582B66"/>
    <w:rsid w:val="0058409A"/>
    <w:rsid w:val="00585167"/>
    <w:rsid w:val="00585B0C"/>
    <w:rsid w:val="00587545"/>
    <w:rsid w:val="00594572"/>
    <w:rsid w:val="00594F97"/>
    <w:rsid w:val="00595533"/>
    <w:rsid w:val="00596441"/>
    <w:rsid w:val="0059688F"/>
    <w:rsid w:val="00596EEF"/>
    <w:rsid w:val="005A504B"/>
    <w:rsid w:val="005A5C0B"/>
    <w:rsid w:val="005A7E2B"/>
    <w:rsid w:val="005B1559"/>
    <w:rsid w:val="005B3E6C"/>
    <w:rsid w:val="005B4028"/>
    <w:rsid w:val="005B462B"/>
    <w:rsid w:val="005B61DC"/>
    <w:rsid w:val="005B63D7"/>
    <w:rsid w:val="005B7996"/>
    <w:rsid w:val="005B79D9"/>
    <w:rsid w:val="005B7A45"/>
    <w:rsid w:val="005C02F8"/>
    <w:rsid w:val="005C221B"/>
    <w:rsid w:val="005C2312"/>
    <w:rsid w:val="005C49F5"/>
    <w:rsid w:val="005C553B"/>
    <w:rsid w:val="005C5A04"/>
    <w:rsid w:val="005C6114"/>
    <w:rsid w:val="005C7736"/>
    <w:rsid w:val="005D03B9"/>
    <w:rsid w:val="005D0586"/>
    <w:rsid w:val="005D1C24"/>
    <w:rsid w:val="005D474B"/>
    <w:rsid w:val="005D66EE"/>
    <w:rsid w:val="005D6811"/>
    <w:rsid w:val="005D6FB4"/>
    <w:rsid w:val="005D77C2"/>
    <w:rsid w:val="005E4244"/>
    <w:rsid w:val="005E468C"/>
    <w:rsid w:val="005E5449"/>
    <w:rsid w:val="005F093B"/>
    <w:rsid w:val="005F1B34"/>
    <w:rsid w:val="005F50D7"/>
    <w:rsid w:val="005F6C86"/>
    <w:rsid w:val="0060015D"/>
    <w:rsid w:val="00602EAD"/>
    <w:rsid w:val="00604379"/>
    <w:rsid w:val="0060494D"/>
    <w:rsid w:val="00604BBD"/>
    <w:rsid w:val="006062B7"/>
    <w:rsid w:val="00607FB1"/>
    <w:rsid w:val="0061023C"/>
    <w:rsid w:val="006109B6"/>
    <w:rsid w:val="006118BA"/>
    <w:rsid w:val="006118DD"/>
    <w:rsid w:val="00612CC7"/>
    <w:rsid w:val="0061586D"/>
    <w:rsid w:val="00616467"/>
    <w:rsid w:val="00616C98"/>
    <w:rsid w:val="00617D09"/>
    <w:rsid w:val="00620A3A"/>
    <w:rsid w:val="0062338B"/>
    <w:rsid w:val="00626AD9"/>
    <w:rsid w:val="00627E49"/>
    <w:rsid w:val="0063186F"/>
    <w:rsid w:val="00631EBD"/>
    <w:rsid w:val="00633E7E"/>
    <w:rsid w:val="0063422A"/>
    <w:rsid w:val="006350E0"/>
    <w:rsid w:val="00635C8A"/>
    <w:rsid w:val="0063719C"/>
    <w:rsid w:val="0064181A"/>
    <w:rsid w:val="00641B03"/>
    <w:rsid w:val="00642C46"/>
    <w:rsid w:val="0064384B"/>
    <w:rsid w:val="0064464F"/>
    <w:rsid w:val="006465C3"/>
    <w:rsid w:val="0064687F"/>
    <w:rsid w:val="00650848"/>
    <w:rsid w:val="00652144"/>
    <w:rsid w:val="00652308"/>
    <w:rsid w:val="006524FA"/>
    <w:rsid w:val="006528DE"/>
    <w:rsid w:val="0065295D"/>
    <w:rsid w:val="0065328F"/>
    <w:rsid w:val="00653DBA"/>
    <w:rsid w:val="006551CB"/>
    <w:rsid w:val="00656529"/>
    <w:rsid w:val="00657ADD"/>
    <w:rsid w:val="006622D6"/>
    <w:rsid w:val="006625CC"/>
    <w:rsid w:val="00665658"/>
    <w:rsid w:val="0066703C"/>
    <w:rsid w:val="0066708E"/>
    <w:rsid w:val="00671447"/>
    <w:rsid w:val="00672D2B"/>
    <w:rsid w:val="0067344D"/>
    <w:rsid w:val="006749BA"/>
    <w:rsid w:val="00680819"/>
    <w:rsid w:val="00681243"/>
    <w:rsid w:val="00682A3E"/>
    <w:rsid w:val="00684216"/>
    <w:rsid w:val="006865A3"/>
    <w:rsid w:val="00686637"/>
    <w:rsid w:val="0069095B"/>
    <w:rsid w:val="00690AA6"/>
    <w:rsid w:val="00692355"/>
    <w:rsid w:val="00692933"/>
    <w:rsid w:val="00694133"/>
    <w:rsid w:val="006941D7"/>
    <w:rsid w:val="00695064"/>
    <w:rsid w:val="00695220"/>
    <w:rsid w:val="00695A17"/>
    <w:rsid w:val="006A0E4A"/>
    <w:rsid w:val="006A1229"/>
    <w:rsid w:val="006A2C14"/>
    <w:rsid w:val="006A3CCB"/>
    <w:rsid w:val="006A3E52"/>
    <w:rsid w:val="006A50A8"/>
    <w:rsid w:val="006A6DFD"/>
    <w:rsid w:val="006A7495"/>
    <w:rsid w:val="006B0D36"/>
    <w:rsid w:val="006B0E5B"/>
    <w:rsid w:val="006B4337"/>
    <w:rsid w:val="006B43B9"/>
    <w:rsid w:val="006B6148"/>
    <w:rsid w:val="006B67B4"/>
    <w:rsid w:val="006B68CE"/>
    <w:rsid w:val="006B6922"/>
    <w:rsid w:val="006B6931"/>
    <w:rsid w:val="006B6C30"/>
    <w:rsid w:val="006C0537"/>
    <w:rsid w:val="006C0D16"/>
    <w:rsid w:val="006C3AAC"/>
    <w:rsid w:val="006C4BE3"/>
    <w:rsid w:val="006C588E"/>
    <w:rsid w:val="006C60DF"/>
    <w:rsid w:val="006D1EA8"/>
    <w:rsid w:val="006D45EA"/>
    <w:rsid w:val="006D481D"/>
    <w:rsid w:val="006D5103"/>
    <w:rsid w:val="006D5150"/>
    <w:rsid w:val="006D53B9"/>
    <w:rsid w:val="006D7248"/>
    <w:rsid w:val="006D7465"/>
    <w:rsid w:val="006D7CBA"/>
    <w:rsid w:val="006E1467"/>
    <w:rsid w:val="006E16FE"/>
    <w:rsid w:val="006E2A27"/>
    <w:rsid w:val="006E3049"/>
    <w:rsid w:val="006E42E6"/>
    <w:rsid w:val="006E5C25"/>
    <w:rsid w:val="006E6B40"/>
    <w:rsid w:val="006E7A9E"/>
    <w:rsid w:val="006F0873"/>
    <w:rsid w:val="006F5FD1"/>
    <w:rsid w:val="006F60B9"/>
    <w:rsid w:val="006F7922"/>
    <w:rsid w:val="006F797E"/>
    <w:rsid w:val="00700011"/>
    <w:rsid w:val="00700648"/>
    <w:rsid w:val="00701DA8"/>
    <w:rsid w:val="00702732"/>
    <w:rsid w:val="00702AAD"/>
    <w:rsid w:val="00703DAE"/>
    <w:rsid w:val="00704A4A"/>
    <w:rsid w:val="0070583F"/>
    <w:rsid w:val="00706511"/>
    <w:rsid w:val="00706845"/>
    <w:rsid w:val="007105B4"/>
    <w:rsid w:val="00710E06"/>
    <w:rsid w:val="00712D33"/>
    <w:rsid w:val="0071310F"/>
    <w:rsid w:val="00713154"/>
    <w:rsid w:val="00714165"/>
    <w:rsid w:val="0071440F"/>
    <w:rsid w:val="00716622"/>
    <w:rsid w:val="007171EA"/>
    <w:rsid w:val="007176F5"/>
    <w:rsid w:val="00717769"/>
    <w:rsid w:val="007207FF"/>
    <w:rsid w:val="0072152F"/>
    <w:rsid w:val="00721F02"/>
    <w:rsid w:val="00721FCE"/>
    <w:rsid w:val="00722813"/>
    <w:rsid w:val="00722ED5"/>
    <w:rsid w:val="0072332C"/>
    <w:rsid w:val="00725EF2"/>
    <w:rsid w:val="00733754"/>
    <w:rsid w:val="007339EA"/>
    <w:rsid w:val="00734734"/>
    <w:rsid w:val="0073685E"/>
    <w:rsid w:val="00736922"/>
    <w:rsid w:val="00736D89"/>
    <w:rsid w:val="00740CD0"/>
    <w:rsid w:val="00741D44"/>
    <w:rsid w:val="0074285C"/>
    <w:rsid w:val="0074366C"/>
    <w:rsid w:val="0074438C"/>
    <w:rsid w:val="007455DE"/>
    <w:rsid w:val="00745CAC"/>
    <w:rsid w:val="00745EA5"/>
    <w:rsid w:val="0074614C"/>
    <w:rsid w:val="007468A8"/>
    <w:rsid w:val="00747EAE"/>
    <w:rsid w:val="007512AD"/>
    <w:rsid w:val="00751CEF"/>
    <w:rsid w:val="00754CDA"/>
    <w:rsid w:val="00756FBF"/>
    <w:rsid w:val="0075783D"/>
    <w:rsid w:val="007648E0"/>
    <w:rsid w:val="00764999"/>
    <w:rsid w:val="007660EF"/>
    <w:rsid w:val="007672CB"/>
    <w:rsid w:val="007700A4"/>
    <w:rsid w:val="007711DC"/>
    <w:rsid w:val="00771292"/>
    <w:rsid w:val="00771D25"/>
    <w:rsid w:val="00772928"/>
    <w:rsid w:val="00776154"/>
    <w:rsid w:val="0077645C"/>
    <w:rsid w:val="00776F0C"/>
    <w:rsid w:val="00781481"/>
    <w:rsid w:val="007826BF"/>
    <w:rsid w:val="00784596"/>
    <w:rsid w:val="0078749D"/>
    <w:rsid w:val="00792F6E"/>
    <w:rsid w:val="007933B1"/>
    <w:rsid w:val="0079428A"/>
    <w:rsid w:val="00796D3A"/>
    <w:rsid w:val="007A2C1E"/>
    <w:rsid w:val="007A458F"/>
    <w:rsid w:val="007A58D5"/>
    <w:rsid w:val="007A6C6A"/>
    <w:rsid w:val="007A7CE5"/>
    <w:rsid w:val="007A7DC4"/>
    <w:rsid w:val="007B1012"/>
    <w:rsid w:val="007B1283"/>
    <w:rsid w:val="007B5A39"/>
    <w:rsid w:val="007B7A1E"/>
    <w:rsid w:val="007C0C48"/>
    <w:rsid w:val="007C1AD9"/>
    <w:rsid w:val="007C261D"/>
    <w:rsid w:val="007C46EF"/>
    <w:rsid w:val="007D0E3C"/>
    <w:rsid w:val="007D299F"/>
    <w:rsid w:val="007D363F"/>
    <w:rsid w:val="007D5A12"/>
    <w:rsid w:val="007D6915"/>
    <w:rsid w:val="007D70CD"/>
    <w:rsid w:val="007E0280"/>
    <w:rsid w:val="007E15FD"/>
    <w:rsid w:val="007E5889"/>
    <w:rsid w:val="007E68F7"/>
    <w:rsid w:val="007E7174"/>
    <w:rsid w:val="007F04A0"/>
    <w:rsid w:val="007F0A23"/>
    <w:rsid w:val="007F0FEC"/>
    <w:rsid w:val="007F4073"/>
    <w:rsid w:val="007F6894"/>
    <w:rsid w:val="007F7925"/>
    <w:rsid w:val="007F7975"/>
    <w:rsid w:val="00801B39"/>
    <w:rsid w:val="00803667"/>
    <w:rsid w:val="00804317"/>
    <w:rsid w:val="008056BA"/>
    <w:rsid w:val="00805B02"/>
    <w:rsid w:val="00805F8B"/>
    <w:rsid w:val="008062CB"/>
    <w:rsid w:val="00807593"/>
    <w:rsid w:val="008137BF"/>
    <w:rsid w:val="008142AD"/>
    <w:rsid w:val="00815E01"/>
    <w:rsid w:val="00816AE4"/>
    <w:rsid w:val="00817F47"/>
    <w:rsid w:val="008207D6"/>
    <w:rsid w:val="00821B2E"/>
    <w:rsid w:val="00823B52"/>
    <w:rsid w:val="00824539"/>
    <w:rsid w:val="0082654C"/>
    <w:rsid w:val="0082753D"/>
    <w:rsid w:val="0083087B"/>
    <w:rsid w:val="00832B98"/>
    <w:rsid w:val="00833A7B"/>
    <w:rsid w:val="00834089"/>
    <w:rsid w:val="0083432F"/>
    <w:rsid w:val="00834A38"/>
    <w:rsid w:val="00834DE5"/>
    <w:rsid w:val="00835767"/>
    <w:rsid w:val="00835A42"/>
    <w:rsid w:val="00836704"/>
    <w:rsid w:val="008375C9"/>
    <w:rsid w:val="00837810"/>
    <w:rsid w:val="008411A5"/>
    <w:rsid w:val="00841FEF"/>
    <w:rsid w:val="0084213B"/>
    <w:rsid w:val="00842E9D"/>
    <w:rsid w:val="0084379E"/>
    <w:rsid w:val="008441DD"/>
    <w:rsid w:val="008451CC"/>
    <w:rsid w:val="00845FCE"/>
    <w:rsid w:val="00846E3B"/>
    <w:rsid w:val="008470E7"/>
    <w:rsid w:val="00847152"/>
    <w:rsid w:val="0084782E"/>
    <w:rsid w:val="008479AE"/>
    <w:rsid w:val="00847DA0"/>
    <w:rsid w:val="0085075A"/>
    <w:rsid w:val="00854CCA"/>
    <w:rsid w:val="00854E68"/>
    <w:rsid w:val="00854E9B"/>
    <w:rsid w:val="008550F1"/>
    <w:rsid w:val="0085555E"/>
    <w:rsid w:val="008568F2"/>
    <w:rsid w:val="00857518"/>
    <w:rsid w:val="008579BB"/>
    <w:rsid w:val="008603E0"/>
    <w:rsid w:val="00860EE3"/>
    <w:rsid w:val="008619B9"/>
    <w:rsid w:val="00862B0D"/>
    <w:rsid w:val="00862D25"/>
    <w:rsid w:val="00863CFC"/>
    <w:rsid w:val="008641C3"/>
    <w:rsid w:val="00864B1F"/>
    <w:rsid w:val="00864FD0"/>
    <w:rsid w:val="0086697C"/>
    <w:rsid w:val="0087154E"/>
    <w:rsid w:val="00874300"/>
    <w:rsid w:val="00877CD2"/>
    <w:rsid w:val="008802F7"/>
    <w:rsid w:val="0088091A"/>
    <w:rsid w:val="00883E2B"/>
    <w:rsid w:val="0088740A"/>
    <w:rsid w:val="00887569"/>
    <w:rsid w:val="00887AE0"/>
    <w:rsid w:val="00890900"/>
    <w:rsid w:val="00890955"/>
    <w:rsid w:val="00892DBB"/>
    <w:rsid w:val="008935B3"/>
    <w:rsid w:val="008951BD"/>
    <w:rsid w:val="008956ED"/>
    <w:rsid w:val="008972F7"/>
    <w:rsid w:val="00897716"/>
    <w:rsid w:val="008A139B"/>
    <w:rsid w:val="008A3538"/>
    <w:rsid w:val="008A56C7"/>
    <w:rsid w:val="008A61AA"/>
    <w:rsid w:val="008A744C"/>
    <w:rsid w:val="008B0191"/>
    <w:rsid w:val="008B1BEC"/>
    <w:rsid w:val="008B4699"/>
    <w:rsid w:val="008B60AC"/>
    <w:rsid w:val="008B6482"/>
    <w:rsid w:val="008B7A08"/>
    <w:rsid w:val="008B7A12"/>
    <w:rsid w:val="008C006A"/>
    <w:rsid w:val="008C1B05"/>
    <w:rsid w:val="008C28F5"/>
    <w:rsid w:val="008C4CB5"/>
    <w:rsid w:val="008C68FE"/>
    <w:rsid w:val="008C7BEC"/>
    <w:rsid w:val="008D047F"/>
    <w:rsid w:val="008D28E1"/>
    <w:rsid w:val="008D2B3E"/>
    <w:rsid w:val="008D4F71"/>
    <w:rsid w:val="008D53F6"/>
    <w:rsid w:val="008D5D17"/>
    <w:rsid w:val="008D5E92"/>
    <w:rsid w:val="008D681D"/>
    <w:rsid w:val="008D7D43"/>
    <w:rsid w:val="008E1962"/>
    <w:rsid w:val="008E3925"/>
    <w:rsid w:val="008E3C33"/>
    <w:rsid w:val="008E4330"/>
    <w:rsid w:val="008F0C05"/>
    <w:rsid w:val="008F12F8"/>
    <w:rsid w:val="008F2613"/>
    <w:rsid w:val="008F7AE7"/>
    <w:rsid w:val="0090035F"/>
    <w:rsid w:val="009005E1"/>
    <w:rsid w:val="00900EC2"/>
    <w:rsid w:val="00901152"/>
    <w:rsid w:val="00901D27"/>
    <w:rsid w:val="0090200E"/>
    <w:rsid w:val="00903DEF"/>
    <w:rsid w:val="00904503"/>
    <w:rsid w:val="00905C48"/>
    <w:rsid w:val="009064F0"/>
    <w:rsid w:val="00906E63"/>
    <w:rsid w:val="0090739F"/>
    <w:rsid w:val="00907813"/>
    <w:rsid w:val="00910531"/>
    <w:rsid w:val="00910C1C"/>
    <w:rsid w:val="00912C54"/>
    <w:rsid w:val="00912CB4"/>
    <w:rsid w:val="0091315E"/>
    <w:rsid w:val="00915602"/>
    <w:rsid w:val="00915AAF"/>
    <w:rsid w:val="00915AE2"/>
    <w:rsid w:val="00915C26"/>
    <w:rsid w:val="00917B8F"/>
    <w:rsid w:val="00917BB4"/>
    <w:rsid w:val="009203D5"/>
    <w:rsid w:val="009204D6"/>
    <w:rsid w:val="00921651"/>
    <w:rsid w:val="00921E47"/>
    <w:rsid w:val="009263C7"/>
    <w:rsid w:val="0092744B"/>
    <w:rsid w:val="00927808"/>
    <w:rsid w:val="00927C2D"/>
    <w:rsid w:val="00930635"/>
    <w:rsid w:val="00931517"/>
    <w:rsid w:val="009325A9"/>
    <w:rsid w:val="00932683"/>
    <w:rsid w:val="0093318D"/>
    <w:rsid w:val="0093324F"/>
    <w:rsid w:val="009340E0"/>
    <w:rsid w:val="009350D1"/>
    <w:rsid w:val="00936479"/>
    <w:rsid w:val="00937237"/>
    <w:rsid w:val="00937339"/>
    <w:rsid w:val="009377AE"/>
    <w:rsid w:val="009407BD"/>
    <w:rsid w:val="00943D08"/>
    <w:rsid w:val="00945D20"/>
    <w:rsid w:val="00950566"/>
    <w:rsid w:val="0095244D"/>
    <w:rsid w:val="00952498"/>
    <w:rsid w:val="0095380A"/>
    <w:rsid w:val="00953E92"/>
    <w:rsid w:val="00961E19"/>
    <w:rsid w:val="00963630"/>
    <w:rsid w:val="00963AB1"/>
    <w:rsid w:val="00964A3E"/>
    <w:rsid w:val="00964BF0"/>
    <w:rsid w:val="009670D9"/>
    <w:rsid w:val="00971417"/>
    <w:rsid w:val="009722BA"/>
    <w:rsid w:val="009735A9"/>
    <w:rsid w:val="009757B0"/>
    <w:rsid w:val="00975CA8"/>
    <w:rsid w:val="00975D54"/>
    <w:rsid w:val="009769C7"/>
    <w:rsid w:val="00981A1F"/>
    <w:rsid w:val="00982B02"/>
    <w:rsid w:val="00984A91"/>
    <w:rsid w:val="009853AF"/>
    <w:rsid w:val="00985AD5"/>
    <w:rsid w:val="00991A8F"/>
    <w:rsid w:val="00991BC0"/>
    <w:rsid w:val="00993E04"/>
    <w:rsid w:val="00993F06"/>
    <w:rsid w:val="009949F7"/>
    <w:rsid w:val="00994F06"/>
    <w:rsid w:val="0099799E"/>
    <w:rsid w:val="009A06B6"/>
    <w:rsid w:val="009A2A28"/>
    <w:rsid w:val="009A2BFA"/>
    <w:rsid w:val="009A31C2"/>
    <w:rsid w:val="009A387D"/>
    <w:rsid w:val="009A3B35"/>
    <w:rsid w:val="009A4F7D"/>
    <w:rsid w:val="009A6BDA"/>
    <w:rsid w:val="009A7E58"/>
    <w:rsid w:val="009B02B6"/>
    <w:rsid w:val="009B08FD"/>
    <w:rsid w:val="009B46E1"/>
    <w:rsid w:val="009B6172"/>
    <w:rsid w:val="009B62D0"/>
    <w:rsid w:val="009B6B8C"/>
    <w:rsid w:val="009B7DCA"/>
    <w:rsid w:val="009C2B52"/>
    <w:rsid w:val="009C3AF4"/>
    <w:rsid w:val="009C459A"/>
    <w:rsid w:val="009C6801"/>
    <w:rsid w:val="009C7F82"/>
    <w:rsid w:val="009D0E0E"/>
    <w:rsid w:val="009D3C24"/>
    <w:rsid w:val="009D45B4"/>
    <w:rsid w:val="009D67CC"/>
    <w:rsid w:val="009D71B3"/>
    <w:rsid w:val="009D744F"/>
    <w:rsid w:val="009E0B62"/>
    <w:rsid w:val="009E174D"/>
    <w:rsid w:val="009E1AA6"/>
    <w:rsid w:val="009E1ED8"/>
    <w:rsid w:val="009E2828"/>
    <w:rsid w:val="009E4FAD"/>
    <w:rsid w:val="009E5984"/>
    <w:rsid w:val="009E604A"/>
    <w:rsid w:val="009E6350"/>
    <w:rsid w:val="009E798C"/>
    <w:rsid w:val="009E7B36"/>
    <w:rsid w:val="009E7F62"/>
    <w:rsid w:val="009F12FC"/>
    <w:rsid w:val="009F14D0"/>
    <w:rsid w:val="009F3613"/>
    <w:rsid w:val="009F5170"/>
    <w:rsid w:val="009F69E6"/>
    <w:rsid w:val="00A01D07"/>
    <w:rsid w:val="00A0256C"/>
    <w:rsid w:val="00A038E1"/>
    <w:rsid w:val="00A04FBC"/>
    <w:rsid w:val="00A055E3"/>
    <w:rsid w:val="00A06727"/>
    <w:rsid w:val="00A10D43"/>
    <w:rsid w:val="00A13BB3"/>
    <w:rsid w:val="00A14731"/>
    <w:rsid w:val="00A17008"/>
    <w:rsid w:val="00A2007F"/>
    <w:rsid w:val="00A22E78"/>
    <w:rsid w:val="00A24F3C"/>
    <w:rsid w:val="00A24F8F"/>
    <w:rsid w:val="00A256B5"/>
    <w:rsid w:val="00A25D92"/>
    <w:rsid w:val="00A26C67"/>
    <w:rsid w:val="00A27D74"/>
    <w:rsid w:val="00A30B4F"/>
    <w:rsid w:val="00A32170"/>
    <w:rsid w:val="00A34843"/>
    <w:rsid w:val="00A35AED"/>
    <w:rsid w:val="00A363B2"/>
    <w:rsid w:val="00A36D67"/>
    <w:rsid w:val="00A4008C"/>
    <w:rsid w:val="00A40F1D"/>
    <w:rsid w:val="00A42375"/>
    <w:rsid w:val="00A4298E"/>
    <w:rsid w:val="00A438C0"/>
    <w:rsid w:val="00A43D35"/>
    <w:rsid w:val="00A43F44"/>
    <w:rsid w:val="00A51E47"/>
    <w:rsid w:val="00A53287"/>
    <w:rsid w:val="00A53827"/>
    <w:rsid w:val="00A557D4"/>
    <w:rsid w:val="00A56708"/>
    <w:rsid w:val="00A568B9"/>
    <w:rsid w:val="00A576C7"/>
    <w:rsid w:val="00A6001A"/>
    <w:rsid w:val="00A6070F"/>
    <w:rsid w:val="00A646D9"/>
    <w:rsid w:val="00A67B81"/>
    <w:rsid w:val="00A72A73"/>
    <w:rsid w:val="00A72F03"/>
    <w:rsid w:val="00A74C53"/>
    <w:rsid w:val="00A76393"/>
    <w:rsid w:val="00A830AF"/>
    <w:rsid w:val="00A8323C"/>
    <w:rsid w:val="00A8434E"/>
    <w:rsid w:val="00A861FF"/>
    <w:rsid w:val="00A8632A"/>
    <w:rsid w:val="00A87096"/>
    <w:rsid w:val="00A87DEE"/>
    <w:rsid w:val="00A90584"/>
    <w:rsid w:val="00A92850"/>
    <w:rsid w:val="00A92A95"/>
    <w:rsid w:val="00A94B87"/>
    <w:rsid w:val="00A96230"/>
    <w:rsid w:val="00A9722A"/>
    <w:rsid w:val="00AA0AAE"/>
    <w:rsid w:val="00AA2B5F"/>
    <w:rsid w:val="00AA3D75"/>
    <w:rsid w:val="00AA3F27"/>
    <w:rsid w:val="00AA5714"/>
    <w:rsid w:val="00AA7169"/>
    <w:rsid w:val="00AA720C"/>
    <w:rsid w:val="00AB08E8"/>
    <w:rsid w:val="00AB14F3"/>
    <w:rsid w:val="00AB288A"/>
    <w:rsid w:val="00AB3680"/>
    <w:rsid w:val="00AC006A"/>
    <w:rsid w:val="00AC0311"/>
    <w:rsid w:val="00AC13E4"/>
    <w:rsid w:val="00AC1556"/>
    <w:rsid w:val="00AC16A6"/>
    <w:rsid w:val="00AC22F5"/>
    <w:rsid w:val="00AC2750"/>
    <w:rsid w:val="00AC33A9"/>
    <w:rsid w:val="00AC4683"/>
    <w:rsid w:val="00AC4AE7"/>
    <w:rsid w:val="00AC71CC"/>
    <w:rsid w:val="00AD2DD3"/>
    <w:rsid w:val="00AD3394"/>
    <w:rsid w:val="00AD356C"/>
    <w:rsid w:val="00AD38B0"/>
    <w:rsid w:val="00AD4792"/>
    <w:rsid w:val="00AD4CC7"/>
    <w:rsid w:val="00AD7621"/>
    <w:rsid w:val="00AE1C08"/>
    <w:rsid w:val="00AE2040"/>
    <w:rsid w:val="00AE2CD5"/>
    <w:rsid w:val="00AE4BEA"/>
    <w:rsid w:val="00AF12C7"/>
    <w:rsid w:val="00AF1C85"/>
    <w:rsid w:val="00AF40FB"/>
    <w:rsid w:val="00AF5E4A"/>
    <w:rsid w:val="00AF6F23"/>
    <w:rsid w:val="00B00BEF"/>
    <w:rsid w:val="00B01838"/>
    <w:rsid w:val="00B01893"/>
    <w:rsid w:val="00B022EB"/>
    <w:rsid w:val="00B0491D"/>
    <w:rsid w:val="00B04B6C"/>
    <w:rsid w:val="00B0532F"/>
    <w:rsid w:val="00B07134"/>
    <w:rsid w:val="00B105B2"/>
    <w:rsid w:val="00B11467"/>
    <w:rsid w:val="00B117A7"/>
    <w:rsid w:val="00B13419"/>
    <w:rsid w:val="00B137A2"/>
    <w:rsid w:val="00B16F5A"/>
    <w:rsid w:val="00B17386"/>
    <w:rsid w:val="00B20CA6"/>
    <w:rsid w:val="00B21054"/>
    <w:rsid w:val="00B21394"/>
    <w:rsid w:val="00B214BF"/>
    <w:rsid w:val="00B225C4"/>
    <w:rsid w:val="00B24416"/>
    <w:rsid w:val="00B24AB1"/>
    <w:rsid w:val="00B25728"/>
    <w:rsid w:val="00B276E8"/>
    <w:rsid w:val="00B27F4C"/>
    <w:rsid w:val="00B30EC7"/>
    <w:rsid w:val="00B31334"/>
    <w:rsid w:val="00B314EE"/>
    <w:rsid w:val="00B31AB9"/>
    <w:rsid w:val="00B32135"/>
    <w:rsid w:val="00B340B9"/>
    <w:rsid w:val="00B346E4"/>
    <w:rsid w:val="00B353E6"/>
    <w:rsid w:val="00B35992"/>
    <w:rsid w:val="00B36288"/>
    <w:rsid w:val="00B36349"/>
    <w:rsid w:val="00B367CD"/>
    <w:rsid w:val="00B371F9"/>
    <w:rsid w:val="00B402D0"/>
    <w:rsid w:val="00B40C69"/>
    <w:rsid w:val="00B40D22"/>
    <w:rsid w:val="00B41FED"/>
    <w:rsid w:val="00B426DC"/>
    <w:rsid w:val="00B42B20"/>
    <w:rsid w:val="00B438DB"/>
    <w:rsid w:val="00B43C6E"/>
    <w:rsid w:val="00B444ED"/>
    <w:rsid w:val="00B44F52"/>
    <w:rsid w:val="00B4591F"/>
    <w:rsid w:val="00B50404"/>
    <w:rsid w:val="00B50DB5"/>
    <w:rsid w:val="00B51319"/>
    <w:rsid w:val="00B53A5C"/>
    <w:rsid w:val="00B53B8E"/>
    <w:rsid w:val="00B56EC9"/>
    <w:rsid w:val="00B602E8"/>
    <w:rsid w:val="00B6177D"/>
    <w:rsid w:val="00B62400"/>
    <w:rsid w:val="00B624D8"/>
    <w:rsid w:val="00B638AF"/>
    <w:rsid w:val="00B638EC"/>
    <w:rsid w:val="00B65799"/>
    <w:rsid w:val="00B65970"/>
    <w:rsid w:val="00B6758B"/>
    <w:rsid w:val="00B679A4"/>
    <w:rsid w:val="00B7025A"/>
    <w:rsid w:val="00B70A49"/>
    <w:rsid w:val="00B7137C"/>
    <w:rsid w:val="00B72C07"/>
    <w:rsid w:val="00B745CD"/>
    <w:rsid w:val="00B74BF9"/>
    <w:rsid w:val="00B74DA3"/>
    <w:rsid w:val="00B75B0C"/>
    <w:rsid w:val="00B76F8A"/>
    <w:rsid w:val="00B8158F"/>
    <w:rsid w:val="00B83155"/>
    <w:rsid w:val="00B83EBF"/>
    <w:rsid w:val="00B84CB6"/>
    <w:rsid w:val="00B85D28"/>
    <w:rsid w:val="00B87050"/>
    <w:rsid w:val="00B87112"/>
    <w:rsid w:val="00B90F67"/>
    <w:rsid w:val="00B92011"/>
    <w:rsid w:val="00B93E8E"/>
    <w:rsid w:val="00B94DEC"/>
    <w:rsid w:val="00B968EF"/>
    <w:rsid w:val="00B96C67"/>
    <w:rsid w:val="00BA0FAD"/>
    <w:rsid w:val="00BA2218"/>
    <w:rsid w:val="00BA2A5A"/>
    <w:rsid w:val="00BA2D65"/>
    <w:rsid w:val="00BA332A"/>
    <w:rsid w:val="00BA5A07"/>
    <w:rsid w:val="00BA5F48"/>
    <w:rsid w:val="00BA6D36"/>
    <w:rsid w:val="00BB137F"/>
    <w:rsid w:val="00BB16CC"/>
    <w:rsid w:val="00BB50E8"/>
    <w:rsid w:val="00BB56E9"/>
    <w:rsid w:val="00BB6B42"/>
    <w:rsid w:val="00BC0B72"/>
    <w:rsid w:val="00BC1E7C"/>
    <w:rsid w:val="00BC20E4"/>
    <w:rsid w:val="00BC2AF7"/>
    <w:rsid w:val="00BC2FC3"/>
    <w:rsid w:val="00BC4224"/>
    <w:rsid w:val="00BC4CAA"/>
    <w:rsid w:val="00BC63A5"/>
    <w:rsid w:val="00BC65EA"/>
    <w:rsid w:val="00BC6BBD"/>
    <w:rsid w:val="00BC6D18"/>
    <w:rsid w:val="00BC787C"/>
    <w:rsid w:val="00BD067D"/>
    <w:rsid w:val="00BD0799"/>
    <w:rsid w:val="00BD0E9C"/>
    <w:rsid w:val="00BD1A89"/>
    <w:rsid w:val="00BD1AD6"/>
    <w:rsid w:val="00BD21FD"/>
    <w:rsid w:val="00BD66C3"/>
    <w:rsid w:val="00BE08D4"/>
    <w:rsid w:val="00BE0DE4"/>
    <w:rsid w:val="00BE1271"/>
    <w:rsid w:val="00BE128C"/>
    <w:rsid w:val="00BE1B81"/>
    <w:rsid w:val="00BE1F20"/>
    <w:rsid w:val="00BE30B2"/>
    <w:rsid w:val="00BE4464"/>
    <w:rsid w:val="00BE6636"/>
    <w:rsid w:val="00BE6D70"/>
    <w:rsid w:val="00BE71F4"/>
    <w:rsid w:val="00BE7F12"/>
    <w:rsid w:val="00BF0B70"/>
    <w:rsid w:val="00BF1002"/>
    <w:rsid w:val="00BF2C21"/>
    <w:rsid w:val="00BF3786"/>
    <w:rsid w:val="00BF5420"/>
    <w:rsid w:val="00BF57FE"/>
    <w:rsid w:val="00BF5B8A"/>
    <w:rsid w:val="00C030CC"/>
    <w:rsid w:val="00C041F3"/>
    <w:rsid w:val="00C043FA"/>
    <w:rsid w:val="00C05597"/>
    <w:rsid w:val="00C060A3"/>
    <w:rsid w:val="00C06B04"/>
    <w:rsid w:val="00C07601"/>
    <w:rsid w:val="00C15A85"/>
    <w:rsid w:val="00C167AA"/>
    <w:rsid w:val="00C16ACB"/>
    <w:rsid w:val="00C230C4"/>
    <w:rsid w:val="00C23163"/>
    <w:rsid w:val="00C236D2"/>
    <w:rsid w:val="00C23C37"/>
    <w:rsid w:val="00C25773"/>
    <w:rsid w:val="00C26309"/>
    <w:rsid w:val="00C27471"/>
    <w:rsid w:val="00C27BB8"/>
    <w:rsid w:val="00C305F7"/>
    <w:rsid w:val="00C31415"/>
    <w:rsid w:val="00C31FD7"/>
    <w:rsid w:val="00C329C8"/>
    <w:rsid w:val="00C33793"/>
    <w:rsid w:val="00C34662"/>
    <w:rsid w:val="00C34748"/>
    <w:rsid w:val="00C34751"/>
    <w:rsid w:val="00C365D7"/>
    <w:rsid w:val="00C41A75"/>
    <w:rsid w:val="00C43114"/>
    <w:rsid w:val="00C45ABA"/>
    <w:rsid w:val="00C45C07"/>
    <w:rsid w:val="00C47F92"/>
    <w:rsid w:val="00C513C6"/>
    <w:rsid w:val="00C62B0F"/>
    <w:rsid w:val="00C633BC"/>
    <w:rsid w:val="00C63CA2"/>
    <w:rsid w:val="00C64922"/>
    <w:rsid w:val="00C6568F"/>
    <w:rsid w:val="00C659AA"/>
    <w:rsid w:val="00C66C92"/>
    <w:rsid w:val="00C7041A"/>
    <w:rsid w:val="00C70B79"/>
    <w:rsid w:val="00C72474"/>
    <w:rsid w:val="00C73FCF"/>
    <w:rsid w:val="00C74D01"/>
    <w:rsid w:val="00C7558A"/>
    <w:rsid w:val="00C75874"/>
    <w:rsid w:val="00C75E90"/>
    <w:rsid w:val="00C7638B"/>
    <w:rsid w:val="00C80874"/>
    <w:rsid w:val="00C84439"/>
    <w:rsid w:val="00C862CD"/>
    <w:rsid w:val="00C86C96"/>
    <w:rsid w:val="00C87CB7"/>
    <w:rsid w:val="00C92D52"/>
    <w:rsid w:val="00C9304F"/>
    <w:rsid w:val="00C9450C"/>
    <w:rsid w:val="00C96751"/>
    <w:rsid w:val="00C96B16"/>
    <w:rsid w:val="00C97E0F"/>
    <w:rsid w:val="00CA0488"/>
    <w:rsid w:val="00CA1F29"/>
    <w:rsid w:val="00CA2964"/>
    <w:rsid w:val="00CA2CA2"/>
    <w:rsid w:val="00CA2E71"/>
    <w:rsid w:val="00CA4624"/>
    <w:rsid w:val="00CA4879"/>
    <w:rsid w:val="00CA5726"/>
    <w:rsid w:val="00CA5FEB"/>
    <w:rsid w:val="00CA6CFC"/>
    <w:rsid w:val="00CA7511"/>
    <w:rsid w:val="00CB0533"/>
    <w:rsid w:val="00CB0BBD"/>
    <w:rsid w:val="00CB15AE"/>
    <w:rsid w:val="00CB3FA8"/>
    <w:rsid w:val="00CB4D5D"/>
    <w:rsid w:val="00CB5E45"/>
    <w:rsid w:val="00CC0E68"/>
    <w:rsid w:val="00CC1167"/>
    <w:rsid w:val="00CC1B87"/>
    <w:rsid w:val="00CC2282"/>
    <w:rsid w:val="00CC491D"/>
    <w:rsid w:val="00CC56DC"/>
    <w:rsid w:val="00CC604C"/>
    <w:rsid w:val="00CC6096"/>
    <w:rsid w:val="00CD1BB1"/>
    <w:rsid w:val="00CD2A70"/>
    <w:rsid w:val="00CD3723"/>
    <w:rsid w:val="00CD3FB9"/>
    <w:rsid w:val="00CD51C2"/>
    <w:rsid w:val="00CD5BD8"/>
    <w:rsid w:val="00CD6212"/>
    <w:rsid w:val="00CD6AB0"/>
    <w:rsid w:val="00CD7C4B"/>
    <w:rsid w:val="00CD7E0D"/>
    <w:rsid w:val="00CD7E79"/>
    <w:rsid w:val="00CE0396"/>
    <w:rsid w:val="00CE2629"/>
    <w:rsid w:val="00CE35B9"/>
    <w:rsid w:val="00CE6513"/>
    <w:rsid w:val="00CF1765"/>
    <w:rsid w:val="00CF36D0"/>
    <w:rsid w:val="00CF403F"/>
    <w:rsid w:val="00CF679A"/>
    <w:rsid w:val="00CF6F3A"/>
    <w:rsid w:val="00D014DA"/>
    <w:rsid w:val="00D056E8"/>
    <w:rsid w:val="00D05749"/>
    <w:rsid w:val="00D12C8A"/>
    <w:rsid w:val="00D138E9"/>
    <w:rsid w:val="00D13C0F"/>
    <w:rsid w:val="00D1536A"/>
    <w:rsid w:val="00D157FD"/>
    <w:rsid w:val="00D16807"/>
    <w:rsid w:val="00D16B1A"/>
    <w:rsid w:val="00D22757"/>
    <w:rsid w:val="00D233AF"/>
    <w:rsid w:val="00D23C56"/>
    <w:rsid w:val="00D2489F"/>
    <w:rsid w:val="00D27A33"/>
    <w:rsid w:val="00D300F6"/>
    <w:rsid w:val="00D3037E"/>
    <w:rsid w:val="00D32224"/>
    <w:rsid w:val="00D32452"/>
    <w:rsid w:val="00D3294B"/>
    <w:rsid w:val="00D33656"/>
    <w:rsid w:val="00D34D4B"/>
    <w:rsid w:val="00D367ED"/>
    <w:rsid w:val="00D400D7"/>
    <w:rsid w:val="00D40253"/>
    <w:rsid w:val="00D421C9"/>
    <w:rsid w:val="00D425E3"/>
    <w:rsid w:val="00D42A80"/>
    <w:rsid w:val="00D42E78"/>
    <w:rsid w:val="00D4464D"/>
    <w:rsid w:val="00D4617C"/>
    <w:rsid w:val="00D543A1"/>
    <w:rsid w:val="00D54E69"/>
    <w:rsid w:val="00D562F2"/>
    <w:rsid w:val="00D5778F"/>
    <w:rsid w:val="00D57FF0"/>
    <w:rsid w:val="00D603D8"/>
    <w:rsid w:val="00D60A96"/>
    <w:rsid w:val="00D627AB"/>
    <w:rsid w:val="00D64146"/>
    <w:rsid w:val="00D67D3C"/>
    <w:rsid w:val="00D67E90"/>
    <w:rsid w:val="00D749ED"/>
    <w:rsid w:val="00D769B1"/>
    <w:rsid w:val="00D76C5A"/>
    <w:rsid w:val="00D76F2B"/>
    <w:rsid w:val="00D815F9"/>
    <w:rsid w:val="00D843AE"/>
    <w:rsid w:val="00D84B37"/>
    <w:rsid w:val="00D853EC"/>
    <w:rsid w:val="00D85B3C"/>
    <w:rsid w:val="00D86119"/>
    <w:rsid w:val="00D90E5E"/>
    <w:rsid w:val="00D92FC1"/>
    <w:rsid w:val="00D931C0"/>
    <w:rsid w:val="00D94760"/>
    <w:rsid w:val="00D94FFA"/>
    <w:rsid w:val="00D95A97"/>
    <w:rsid w:val="00D96993"/>
    <w:rsid w:val="00D96AD3"/>
    <w:rsid w:val="00D97366"/>
    <w:rsid w:val="00DA0468"/>
    <w:rsid w:val="00DA1BFE"/>
    <w:rsid w:val="00DA1E53"/>
    <w:rsid w:val="00DA210C"/>
    <w:rsid w:val="00DA3988"/>
    <w:rsid w:val="00DA4066"/>
    <w:rsid w:val="00DA4ACC"/>
    <w:rsid w:val="00DA60A2"/>
    <w:rsid w:val="00DB0552"/>
    <w:rsid w:val="00DB0DE1"/>
    <w:rsid w:val="00DB1C70"/>
    <w:rsid w:val="00DB224F"/>
    <w:rsid w:val="00DB4109"/>
    <w:rsid w:val="00DB4BBA"/>
    <w:rsid w:val="00DB5911"/>
    <w:rsid w:val="00DB5F23"/>
    <w:rsid w:val="00DB675E"/>
    <w:rsid w:val="00DB7FFC"/>
    <w:rsid w:val="00DC0E84"/>
    <w:rsid w:val="00DC5BF7"/>
    <w:rsid w:val="00DC5F43"/>
    <w:rsid w:val="00DC7559"/>
    <w:rsid w:val="00DD007B"/>
    <w:rsid w:val="00DD0DFA"/>
    <w:rsid w:val="00DD187E"/>
    <w:rsid w:val="00DD60BE"/>
    <w:rsid w:val="00DE0308"/>
    <w:rsid w:val="00DE0521"/>
    <w:rsid w:val="00DE21B9"/>
    <w:rsid w:val="00DE275D"/>
    <w:rsid w:val="00DE28D0"/>
    <w:rsid w:val="00DE2BF9"/>
    <w:rsid w:val="00DE3128"/>
    <w:rsid w:val="00DE337D"/>
    <w:rsid w:val="00DE5433"/>
    <w:rsid w:val="00DE6663"/>
    <w:rsid w:val="00DE6DB3"/>
    <w:rsid w:val="00DE7F92"/>
    <w:rsid w:val="00DF06E3"/>
    <w:rsid w:val="00DF5BD2"/>
    <w:rsid w:val="00DF5CEC"/>
    <w:rsid w:val="00DF7E78"/>
    <w:rsid w:val="00E0045E"/>
    <w:rsid w:val="00E00892"/>
    <w:rsid w:val="00E01326"/>
    <w:rsid w:val="00E02EAB"/>
    <w:rsid w:val="00E0319A"/>
    <w:rsid w:val="00E0607F"/>
    <w:rsid w:val="00E143A0"/>
    <w:rsid w:val="00E147E2"/>
    <w:rsid w:val="00E14BC5"/>
    <w:rsid w:val="00E16369"/>
    <w:rsid w:val="00E16D95"/>
    <w:rsid w:val="00E2031B"/>
    <w:rsid w:val="00E21369"/>
    <w:rsid w:val="00E21B57"/>
    <w:rsid w:val="00E224C2"/>
    <w:rsid w:val="00E26278"/>
    <w:rsid w:val="00E265A1"/>
    <w:rsid w:val="00E27C73"/>
    <w:rsid w:val="00E3260E"/>
    <w:rsid w:val="00E329A3"/>
    <w:rsid w:val="00E32B48"/>
    <w:rsid w:val="00E32C0D"/>
    <w:rsid w:val="00E3306F"/>
    <w:rsid w:val="00E346D2"/>
    <w:rsid w:val="00E3558B"/>
    <w:rsid w:val="00E41258"/>
    <w:rsid w:val="00E41B4B"/>
    <w:rsid w:val="00E42B60"/>
    <w:rsid w:val="00E42EF2"/>
    <w:rsid w:val="00E4474B"/>
    <w:rsid w:val="00E4609C"/>
    <w:rsid w:val="00E501F0"/>
    <w:rsid w:val="00E512F7"/>
    <w:rsid w:val="00E5279D"/>
    <w:rsid w:val="00E53244"/>
    <w:rsid w:val="00E550DC"/>
    <w:rsid w:val="00E556B3"/>
    <w:rsid w:val="00E57BE3"/>
    <w:rsid w:val="00E600F8"/>
    <w:rsid w:val="00E604B9"/>
    <w:rsid w:val="00E6111A"/>
    <w:rsid w:val="00E63466"/>
    <w:rsid w:val="00E641A7"/>
    <w:rsid w:val="00E64D94"/>
    <w:rsid w:val="00E64F22"/>
    <w:rsid w:val="00E64F2C"/>
    <w:rsid w:val="00E65028"/>
    <w:rsid w:val="00E660ED"/>
    <w:rsid w:val="00E665B3"/>
    <w:rsid w:val="00E6792A"/>
    <w:rsid w:val="00E71127"/>
    <w:rsid w:val="00E72B0B"/>
    <w:rsid w:val="00E753F9"/>
    <w:rsid w:val="00E81899"/>
    <w:rsid w:val="00E823DB"/>
    <w:rsid w:val="00E83569"/>
    <w:rsid w:val="00E84DCA"/>
    <w:rsid w:val="00E86473"/>
    <w:rsid w:val="00E87CB2"/>
    <w:rsid w:val="00E9085D"/>
    <w:rsid w:val="00E90D67"/>
    <w:rsid w:val="00E91DC7"/>
    <w:rsid w:val="00E939AC"/>
    <w:rsid w:val="00E93D4B"/>
    <w:rsid w:val="00E94AD9"/>
    <w:rsid w:val="00E9578B"/>
    <w:rsid w:val="00E966C6"/>
    <w:rsid w:val="00E96BCA"/>
    <w:rsid w:val="00EA27DF"/>
    <w:rsid w:val="00EA292F"/>
    <w:rsid w:val="00EA2AA0"/>
    <w:rsid w:val="00EA3216"/>
    <w:rsid w:val="00EA3631"/>
    <w:rsid w:val="00EA3D9F"/>
    <w:rsid w:val="00EA6297"/>
    <w:rsid w:val="00EB0780"/>
    <w:rsid w:val="00EB1B38"/>
    <w:rsid w:val="00EB32AB"/>
    <w:rsid w:val="00EB3DB4"/>
    <w:rsid w:val="00EB7DB7"/>
    <w:rsid w:val="00EB7E25"/>
    <w:rsid w:val="00EC2757"/>
    <w:rsid w:val="00EC4BC5"/>
    <w:rsid w:val="00EC51AE"/>
    <w:rsid w:val="00EC51D5"/>
    <w:rsid w:val="00EC66C1"/>
    <w:rsid w:val="00ED1B94"/>
    <w:rsid w:val="00ED24BC"/>
    <w:rsid w:val="00ED2A40"/>
    <w:rsid w:val="00ED31F2"/>
    <w:rsid w:val="00ED3218"/>
    <w:rsid w:val="00ED7A88"/>
    <w:rsid w:val="00ED7E5D"/>
    <w:rsid w:val="00EE02A7"/>
    <w:rsid w:val="00EE1136"/>
    <w:rsid w:val="00EE170C"/>
    <w:rsid w:val="00EE2B40"/>
    <w:rsid w:val="00EE4763"/>
    <w:rsid w:val="00EE49FC"/>
    <w:rsid w:val="00EE515C"/>
    <w:rsid w:val="00EE5958"/>
    <w:rsid w:val="00EE7A26"/>
    <w:rsid w:val="00EF0569"/>
    <w:rsid w:val="00EF1DDB"/>
    <w:rsid w:val="00EF2398"/>
    <w:rsid w:val="00EF2633"/>
    <w:rsid w:val="00EF3830"/>
    <w:rsid w:val="00EF43B0"/>
    <w:rsid w:val="00EF5432"/>
    <w:rsid w:val="00EF7B2D"/>
    <w:rsid w:val="00F003BB"/>
    <w:rsid w:val="00F02C62"/>
    <w:rsid w:val="00F02DE1"/>
    <w:rsid w:val="00F047CC"/>
    <w:rsid w:val="00F04FED"/>
    <w:rsid w:val="00F05822"/>
    <w:rsid w:val="00F0615A"/>
    <w:rsid w:val="00F0794E"/>
    <w:rsid w:val="00F1409E"/>
    <w:rsid w:val="00F15157"/>
    <w:rsid w:val="00F168F3"/>
    <w:rsid w:val="00F20F1F"/>
    <w:rsid w:val="00F21704"/>
    <w:rsid w:val="00F21DEA"/>
    <w:rsid w:val="00F22416"/>
    <w:rsid w:val="00F2324C"/>
    <w:rsid w:val="00F24586"/>
    <w:rsid w:val="00F253C4"/>
    <w:rsid w:val="00F25C6F"/>
    <w:rsid w:val="00F25F60"/>
    <w:rsid w:val="00F269D7"/>
    <w:rsid w:val="00F2719E"/>
    <w:rsid w:val="00F274AB"/>
    <w:rsid w:val="00F326E2"/>
    <w:rsid w:val="00F32789"/>
    <w:rsid w:val="00F32D99"/>
    <w:rsid w:val="00F33CA5"/>
    <w:rsid w:val="00F34BA8"/>
    <w:rsid w:val="00F34D4A"/>
    <w:rsid w:val="00F35E52"/>
    <w:rsid w:val="00F4038E"/>
    <w:rsid w:val="00F41245"/>
    <w:rsid w:val="00F41F64"/>
    <w:rsid w:val="00F42899"/>
    <w:rsid w:val="00F430E2"/>
    <w:rsid w:val="00F4690F"/>
    <w:rsid w:val="00F46FC9"/>
    <w:rsid w:val="00F47F45"/>
    <w:rsid w:val="00F500AF"/>
    <w:rsid w:val="00F5434C"/>
    <w:rsid w:val="00F55682"/>
    <w:rsid w:val="00F5637D"/>
    <w:rsid w:val="00F563CB"/>
    <w:rsid w:val="00F56A11"/>
    <w:rsid w:val="00F56EAB"/>
    <w:rsid w:val="00F619A6"/>
    <w:rsid w:val="00F641B2"/>
    <w:rsid w:val="00F6554D"/>
    <w:rsid w:val="00F656E0"/>
    <w:rsid w:val="00F70397"/>
    <w:rsid w:val="00F7113C"/>
    <w:rsid w:val="00F74F24"/>
    <w:rsid w:val="00F7556C"/>
    <w:rsid w:val="00F76476"/>
    <w:rsid w:val="00F77C2D"/>
    <w:rsid w:val="00F813CE"/>
    <w:rsid w:val="00F81EE8"/>
    <w:rsid w:val="00F83E8D"/>
    <w:rsid w:val="00F850FF"/>
    <w:rsid w:val="00F8676F"/>
    <w:rsid w:val="00F869BD"/>
    <w:rsid w:val="00F93509"/>
    <w:rsid w:val="00F94E26"/>
    <w:rsid w:val="00F9542C"/>
    <w:rsid w:val="00F961F2"/>
    <w:rsid w:val="00F9629F"/>
    <w:rsid w:val="00F968DA"/>
    <w:rsid w:val="00F96ABC"/>
    <w:rsid w:val="00F97104"/>
    <w:rsid w:val="00FA0EE4"/>
    <w:rsid w:val="00FA1330"/>
    <w:rsid w:val="00FA28BA"/>
    <w:rsid w:val="00FA32D7"/>
    <w:rsid w:val="00FA38C9"/>
    <w:rsid w:val="00FA435B"/>
    <w:rsid w:val="00FA4EC2"/>
    <w:rsid w:val="00FA6501"/>
    <w:rsid w:val="00FA7829"/>
    <w:rsid w:val="00FB2CA0"/>
    <w:rsid w:val="00FB332C"/>
    <w:rsid w:val="00FB504D"/>
    <w:rsid w:val="00FB531C"/>
    <w:rsid w:val="00FB7E25"/>
    <w:rsid w:val="00FC0F61"/>
    <w:rsid w:val="00FC3199"/>
    <w:rsid w:val="00FC4533"/>
    <w:rsid w:val="00FC4842"/>
    <w:rsid w:val="00FC4B3F"/>
    <w:rsid w:val="00FC54B9"/>
    <w:rsid w:val="00FC5EB2"/>
    <w:rsid w:val="00FC649B"/>
    <w:rsid w:val="00FC6CA9"/>
    <w:rsid w:val="00FD0A13"/>
    <w:rsid w:val="00FD2E89"/>
    <w:rsid w:val="00FD30D9"/>
    <w:rsid w:val="00FD3B66"/>
    <w:rsid w:val="00FD4D18"/>
    <w:rsid w:val="00FD4E1D"/>
    <w:rsid w:val="00FD7DC4"/>
    <w:rsid w:val="00FE0320"/>
    <w:rsid w:val="00FE0732"/>
    <w:rsid w:val="00FE0DA4"/>
    <w:rsid w:val="00FE1752"/>
    <w:rsid w:val="00FE1972"/>
    <w:rsid w:val="00FE2BDC"/>
    <w:rsid w:val="00FE5CDE"/>
    <w:rsid w:val="00FE671B"/>
    <w:rsid w:val="00FF0C01"/>
    <w:rsid w:val="04866F7D"/>
    <w:rsid w:val="083A6FD8"/>
    <w:rsid w:val="0EDE1C12"/>
    <w:rsid w:val="0F57067F"/>
    <w:rsid w:val="10DF518C"/>
    <w:rsid w:val="11AE511F"/>
    <w:rsid w:val="11B57EEE"/>
    <w:rsid w:val="1493692F"/>
    <w:rsid w:val="164E3B48"/>
    <w:rsid w:val="166D32C9"/>
    <w:rsid w:val="1791671E"/>
    <w:rsid w:val="19423F59"/>
    <w:rsid w:val="1A6B5E43"/>
    <w:rsid w:val="1C3E6F1A"/>
    <w:rsid w:val="1D1829C0"/>
    <w:rsid w:val="20252CE3"/>
    <w:rsid w:val="22A572C5"/>
    <w:rsid w:val="23F12528"/>
    <w:rsid w:val="252835F2"/>
    <w:rsid w:val="28055B94"/>
    <w:rsid w:val="28881FB8"/>
    <w:rsid w:val="2BAE60D5"/>
    <w:rsid w:val="2BF004B1"/>
    <w:rsid w:val="2C0902E7"/>
    <w:rsid w:val="2CB95940"/>
    <w:rsid w:val="303676DA"/>
    <w:rsid w:val="30AF287C"/>
    <w:rsid w:val="31656EE3"/>
    <w:rsid w:val="358C2BB6"/>
    <w:rsid w:val="35F64776"/>
    <w:rsid w:val="3A531892"/>
    <w:rsid w:val="3B2D4D1C"/>
    <w:rsid w:val="3F7B309E"/>
    <w:rsid w:val="43115E7E"/>
    <w:rsid w:val="431A3E6B"/>
    <w:rsid w:val="43445542"/>
    <w:rsid w:val="43FC1CEA"/>
    <w:rsid w:val="452B3446"/>
    <w:rsid w:val="46084EB2"/>
    <w:rsid w:val="47F73CA5"/>
    <w:rsid w:val="49DF13A8"/>
    <w:rsid w:val="4B4076E5"/>
    <w:rsid w:val="4C962669"/>
    <w:rsid w:val="4D792631"/>
    <w:rsid w:val="4EB41F14"/>
    <w:rsid w:val="4EE861B7"/>
    <w:rsid w:val="4FE06461"/>
    <w:rsid w:val="50AE6777"/>
    <w:rsid w:val="51691E71"/>
    <w:rsid w:val="5176376D"/>
    <w:rsid w:val="56BD6679"/>
    <w:rsid w:val="5A875614"/>
    <w:rsid w:val="5B2B295B"/>
    <w:rsid w:val="5CFA2BAA"/>
    <w:rsid w:val="5FF16334"/>
    <w:rsid w:val="61126BA8"/>
    <w:rsid w:val="613A51DE"/>
    <w:rsid w:val="628F26AC"/>
    <w:rsid w:val="63D15C44"/>
    <w:rsid w:val="64890836"/>
    <w:rsid w:val="671B32D4"/>
    <w:rsid w:val="67EB7BEA"/>
    <w:rsid w:val="68140284"/>
    <w:rsid w:val="6A7F39ED"/>
    <w:rsid w:val="6CAB5FB9"/>
    <w:rsid w:val="6CD631B5"/>
    <w:rsid w:val="6D3D01BE"/>
    <w:rsid w:val="6D554617"/>
    <w:rsid w:val="6D697E5B"/>
    <w:rsid w:val="6EA81520"/>
    <w:rsid w:val="7246077B"/>
    <w:rsid w:val="742C70B4"/>
    <w:rsid w:val="76627F38"/>
    <w:rsid w:val="76817ABE"/>
    <w:rsid w:val="79583818"/>
    <w:rsid w:val="79CA13B9"/>
    <w:rsid w:val="7A49610A"/>
    <w:rsid w:val="7D4F37A9"/>
    <w:rsid w:val="7E7B7069"/>
    <w:rsid w:val="7E7D1EC6"/>
    <w:rsid w:val="7EFE1558"/>
  </w:rsids>
  <m:mathPr>
    <m:lMargin m:val="0"/>
    <m:rMargin m:val="0"/>
    <m:wrapIndent m:val="1440"/>
    <m:brkBin m:val="before"/>
    <m:brkBinSub m:val="--"/>
    <m:defJc m:val="centerGroup"/>
    <m:intLim m:val="subSup"/>
    <m:naryLim m:val="undOvr"/>
    <m:smallFrac m:val="0"/>
    <m:dispDef/>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ocked="1"/>
    <w:lsdException w:unhideWhenUsed="0" w:uiPriority="0" w:semiHidden="0" w:name="toc 5" w:locked="1"/>
    <w:lsdException w:qFormat="1" w:unhideWhenUsed="0" w:uiPriority="0" w:semiHidden="0" w:name="toc 6" w:locked="1"/>
    <w:lsdException w:qFormat="1" w:unhideWhenUsed="0" w:uiPriority="0" w:semiHidden="0" w:name="toc 7" w:locked="1"/>
    <w:lsdException w:unhideWhenUsed="0" w:uiPriority="0" w:semiHidden="0" w:name="toc 8" w:locked="1"/>
    <w:lsdException w:qFormat="1" w:unhideWhenUsed="0" w:uiPriority="0" w:semiHidden="0" w:name="toc 9" w:locked="1"/>
    <w:lsdException w:uiPriority="99" w:name="Normal Indent"/>
    <w:lsdException w:uiPriority="99" w:name="footnote text"/>
    <w:lsdException w:qFormat="1" w:unhideWhenUsed="0"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semiHidden="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 w:cs="Times New Roman"/>
      <w:kern w:val="2"/>
      <w:sz w:val="28"/>
      <w:szCs w:val="24"/>
      <w:lang w:val="en-US" w:eastAsia="zh-CN" w:bidi="ar-SA"/>
    </w:rPr>
  </w:style>
  <w:style w:type="paragraph" w:styleId="2">
    <w:name w:val="heading 1"/>
    <w:basedOn w:val="1"/>
    <w:next w:val="1"/>
    <w:link w:val="30"/>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31"/>
    <w:qFormat/>
    <w:uiPriority w:val="99"/>
    <w:pPr>
      <w:keepNext/>
      <w:keepLines/>
      <w:spacing w:before="260" w:after="260" w:line="416" w:lineRule="auto"/>
      <w:outlineLvl w:val="1"/>
    </w:pPr>
    <w:rPr>
      <w:rFonts w:ascii="Cambria" w:hAnsi="Cambria"/>
      <w:b/>
      <w:bCs/>
      <w:kern w:val="0"/>
      <w:sz w:val="32"/>
      <w:szCs w:val="32"/>
    </w:rPr>
  </w:style>
  <w:style w:type="paragraph" w:styleId="4">
    <w:name w:val="heading 3"/>
    <w:basedOn w:val="1"/>
    <w:next w:val="1"/>
    <w:link w:val="29"/>
    <w:qFormat/>
    <w:uiPriority w:val="99"/>
    <w:pPr>
      <w:keepNext/>
      <w:keepLines/>
      <w:spacing w:before="260" w:after="260" w:line="416" w:lineRule="auto"/>
      <w:outlineLvl w:val="2"/>
    </w:pPr>
    <w:rPr>
      <w:b/>
      <w:bCs/>
      <w:kern w:val="0"/>
      <w:sz w:val="32"/>
      <w:szCs w:val="32"/>
    </w:rPr>
  </w:style>
  <w:style w:type="character" w:default="1" w:styleId="22">
    <w:name w:val="Default Paragraph Font"/>
    <w:unhideWhenUsed/>
    <w:qFormat/>
    <w:uiPriority w:val="1"/>
  </w:style>
  <w:style w:type="table" w:default="1" w:styleId="27">
    <w:name w:val="Normal Table"/>
    <w:unhideWhenUsed/>
    <w:qFormat/>
    <w:uiPriority w:val="99"/>
    <w:tblPr>
      <w:tblLayout w:type="fixed"/>
      <w:tblCellMar>
        <w:top w:w="0" w:type="dxa"/>
        <w:left w:w="108" w:type="dxa"/>
        <w:bottom w:w="0" w:type="dxa"/>
        <w:right w:w="108" w:type="dxa"/>
      </w:tblCellMar>
    </w:tblPr>
  </w:style>
  <w:style w:type="paragraph" w:styleId="5">
    <w:name w:val="Balloon Text"/>
    <w:basedOn w:val="1"/>
    <w:link w:val="34"/>
    <w:semiHidden/>
    <w:qFormat/>
    <w:uiPriority w:val="99"/>
    <w:rPr>
      <w:rFonts w:ascii="Calibri" w:hAnsi="Calibri" w:eastAsia="宋体"/>
      <w:kern w:val="0"/>
      <w:sz w:val="18"/>
      <w:szCs w:val="18"/>
    </w:rPr>
  </w:style>
  <w:style w:type="paragraph" w:styleId="6">
    <w:name w:val="caption"/>
    <w:basedOn w:val="1"/>
    <w:next w:val="1"/>
    <w:unhideWhenUsed/>
    <w:qFormat/>
    <w:locked/>
    <w:uiPriority w:val="0"/>
    <w:rPr>
      <w:rFonts w:eastAsia="黑体" w:asciiTheme="majorHAnsi" w:hAnsiTheme="majorHAnsi" w:cstheme="majorBidi"/>
      <w:sz w:val="20"/>
      <w:szCs w:val="20"/>
    </w:rPr>
  </w:style>
  <w:style w:type="paragraph" w:styleId="7">
    <w:name w:val="annotation text"/>
    <w:basedOn w:val="1"/>
    <w:link w:val="39"/>
    <w:semiHidden/>
    <w:qFormat/>
    <w:uiPriority w:val="99"/>
    <w:pPr>
      <w:jc w:val="left"/>
    </w:pPr>
  </w:style>
  <w:style w:type="paragraph" w:styleId="8">
    <w:name w:val="annotation subject"/>
    <w:basedOn w:val="7"/>
    <w:next w:val="7"/>
    <w:link w:val="40"/>
    <w:semiHidden/>
    <w:qFormat/>
    <w:uiPriority w:val="99"/>
    <w:rPr>
      <w:b/>
      <w:bCs/>
    </w:rPr>
  </w:style>
  <w:style w:type="paragraph" w:styleId="9">
    <w:name w:val="footer"/>
    <w:basedOn w:val="1"/>
    <w:link w:val="33"/>
    <w:qFormat/>
    <w:uiPriority w:val="99"/>
    <w:pPr>
      <w:tabs>
        <w:tab w:val="center" w:pos="4153"/>
        <w:tab w:val="right" w:pos="8306"/>
      </w:tabs>
      <w:snapToGrid w:val="0"/>
      <w:jc w:val="left"/>
    </w:pPr>
    <w:rPr>
      <w:rFonts w:ascii="Calibri" w:hAnsi="Calibri" w:eastAsia="宋体"/>
      <w:kern w:val="0"/>
      <w:sz w:val="18"/>
      <w:szCs w:val="18"/>
    </w:rPr>
  </w:style>
  <w:style w:type="paragraph" w:styleId="10">
    <w:name w:val="header"/>
    <w:basedOn w:val="1"/>
    <w:link w:val="32"/>
    <w:qFormat/>
    <w:uiPriority w:val="0"/>
    <w:pPr>
      <w:pBdr>
        <w:bottom w:val="single" w:color="auto" w:sz="6" w:space="1"/>
      </w:pBdr>
      <w:tabs>
        <w:tab w:val="center" w:pos="4153"/>
        <w:tab w:val="right" w:pos="8306"/>
      </w:tabs>
      <w:snapToGrid w:val="0"/>
      <w:jc w:val="center"/>
    </w:pPr>
    <w:rPr>
      <w:rFonts w:ascii="Calibri" w:hAnsi="Calibri" w:eastAsia="宋体"/>
      <w:kern w:val="0"/>
      <w:sz w:val="18"/>
      <w:szCs w:val="18"/>
    </w:rPr>
  </w:style>
  <w:style w:type="paragraph" w:styleId="11">
    <w:name w:val="Subtitle"/>
    <w:basedOn w:val="1"/>
    <w:next w:val="1"/>
    <w:link w:val="37"/>
    <w:qFormat/>
    <w:uiPriority w:val="99"/>
    <w:pPr>
      <w:spacing w:before="240" w:after="60" w:line="312" w:lineRule="auto"/>
      <w:jc w:val="center"/>
      <w:outlineLvl w:val="1"/>
    </w:pPr>
    <w:rPr>
      <w:rFonts w:ascii="Cambria" w:hAnsi="Cambria"/>
      <w:b/>
      <w:bCs/>
      <w:kern w:val="28"/>
      <w:sz w:val="32"/>
      <w:szCs w:val="32"/>
    </w:rPr>
  </w:style>
  <w:style w:type="paragraph" w:styleId="12">
    <w:name w:val="Title"/>
    <w:basedOn w:val="1"/>
    <w:next w:val="1"/>
    <w:link w:val="36"/>
    <w:qFormat/>
    <w:uiPriority w:val="99"/>
    <w:pPr>
      <w:spacing w:before="240" w:after="60"/>
      <w:jc w:val="center"/>
      <w:outlineLvl w:val="0"/>
    </w:pPr>
    <w:rPr>
      <w:rFonts w:ascii="Cambria" w:hAnsi="Cambria"/>
      <w:b/>
      <w:bCs/>
      <w:kern w:val="0"/>
      <w:sz w:val="32"/>
      <w:szCs w:val="32"/>
    </w:rPr>
  </w:style>
  <w:style w:type="paragraph" w:styleId="13">
    <w:name w:val="toc 1"/>
    <w:basedOn w:val="1"/>
    <w:next w:val="1"/>
    <w:qFormat/>
    <w:uiPriority w:val="39"/>
  </w:style>
  <w:style w:type="paragraph" w:styleId="14">
    <w:name w:val="toc 2"/>
    <w:basedOn w:val="1"/>
    <w:next w:val="1"/>
    <w:qFormat/>
    <w:uiPriority w:val="39"/>
    <w:pPr>
      <w:ind w:left="420" w:leftChars="200"/>
    </w:pPr>
  </w:style>
  <w:style w:type="paragraph" w:styleId="15">
    <w:name w:val="toc 3"/>
    <w:basedOn w:val="1"/>
    <w:next w:val="1"/>
    <w:qFormat/>
    <w:uiPriority w:val="39"/>
    <w:pPr>
      <w:ind w:left="840" w:leftChars="400"/>
    </w:pPr>
  </w:style>
  <w:style w:type="paragraph" w:styleId="16">
    <w:name w:val="toc 4"/>
    <w:basedOn w:val="1"/>
    <w:next w:val="1"/>
    <w:qFormat/>
    <w:locked/>
    <w:uiPriority w:val="0"/>
    <w:pPr>
      <w:ind w:left="1260" w:leftChars="600"/>
    </w:pPr>
  </w:style>
  <w:style w:type="paragraph" w:styleId="17">
    <w:name w:val="toc 5"/>
    <w:basedOn w:val="1"/>
    <w:next w:val="1"/>
    <w:locked/>
    <w:uiPriority w:val="0"/>
    <w:pPr>
      <w:ind w:left="1680" w:leftChars="800"/>
    </w:pPr>
  </w:style>
  <w:style w:type="paragraph" w:styleId="18">
    <w:name w:val="toc 6"/>
    <w:basedOn w:val="1"/>
    <w:next w:val="1"/>
    <w:qFormat/>
    <w:locked/>
    <w:uiPriority w:val="0"/>
    <w:pPr>
      <w:ind w:left="2100" w:leftChars="1000"/>
    </w:pPr>
  </w:style>
  <w:style w:type="paragraph" w:styleId="19">
    <w:name w:val="toc 7"/>
    <w:basedOn w:val="1"/>
    <w:next w:val="1"/>
    <w:qFormat/>
    <w:locked/>
    <w:uiPriority w:val="0"/>
    <w:pPr>
      <w:ind w:left="2520" w:leftChars="1200"/>
    </w:pPr>
  </w:style>
  <w:style w:type="paragraph" w:styleId="20">
    <w:name w:val="toc 8"/>
    <w:basedOn w:val="1"/>
    <w:next w:val="1"/>
    <w:locked/>
    <w:uiPriority w:val="0"/>
    <w:pPr>
      <w:ind w:left="2940" w:leftChars="1400"/>
    </w:pPr>
  </w:style>
  <w:style w:type="paragraph" w:styleId="21">
    <w:name w:val="toc 9"/>
    <w:basedOn w:val="1"/>
    <w:next w:val="1"/>
    <w:qFormat/>
    <w:locked/>
    <w:uiPriority w:val="0"/>
    <w:pPr>
      <w:ind w:left="3360" w:leftChars="1600"/>
    </w:pPr>
  </w:style>
  <w:style w:type="character" w:styleId="23">
    <w:name w:val="annotation reference"/>
    <w:semiHidden/>
    <w:qFormat/>
    <w:uiPriority w:val="99"/>
    <w:rPr>
      <w:rFonts w:cs="Times New Roman"/>
      <w:sz w:val="21"/>
      <w:szCs w:val="21"/>
    </w:rPr>
  </w:style>
  <w:style w:type="character" w:styleId="24">
    <w:name w:val="FollowedHyperlink"/>
    <w:semiHidden/>
    <w:qFormat/>
    <w:uiPriority w:val="99"/>
    <w:rPr>
      <w:rFonts w:cs="Times New Roman"/>
      <w:color w:val="800080"/>
      <w:u w:val="single"/>
    </w:rPr>
  </w:style>
  <w:style w:type="character" w:styleId="25">
    <w:name w:val="Hyperlink"/>
    <w:basedOn w:val="22"/>
    <w:qFormat/>
    <w:uiPriority w:val="99"/>
    <w:rPr>
      <w:rFonts w:cs="Times New Roman"/>
      <w:color w:val="0000FF"/>
      <w:u w:val="single"/>
    </w:rPr>
  </w:style>
  <w:style w:type="character" w:styleId="26">
    <w:name w:val="Strong"/>
    <w:basedOn w:val="22"/>
    <w:qFormat/>
    <w:locked/>
    <w:uiPriority w:val="0"/>
    <w:rPr>
      <w:b/>
      <w:bCs/>
    </w:rPr>
  </w:style>
  <w:style w:type="table" w:styleId="28">
    <w:name w:val="Table Grid"/>
    <w:basedOn w:val="27"/>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9">
    <w:name w:val="标题 3 字符"/>
    <w:link w:val="4"/>
    <w:qFormat/>
    <w:locked/>
    <w:uiPriority w:val="99"/>
    <w:rPr>
      <w:rFonts w:ascii="Times New Roman" w:hAnsi="Times New Roman" w:eastAsia="仿宋"/>
      <w:b/>
      <w:sz w:val="32"/>
    </w:rPr>
  </w:style>
  <w:style w:type="character" w:customStyle="1" w:styleId="30">
    <w:name w:val="标题 1 字符"/>
    <w:link w:val="2"/>
    <w:qFormat/>
    <w:locked/>
    <w:uiPriority w:val="99"/>
    <w:rPr>
      <w:rFonts w:ascii="Times New Roman" w:hAnsi="Times New Roman" w:eastAsia="仿宋"/>
      <w:b/>
      <w:kern w:val="44"/>
      <w:sz w:val="44"/>
    </w:rPr>
  </w:style>
  <w:style w:type="character" w:customStyle="1" w:styleId="31">
    <w:name w:val="标题 2 字符"/>
    <w:link w:val="3"/>
    <w:qFormat/>
    <w:locked/>
    <w:uiPriority w:val="99"/>
    <w:rPr>
      <w:rFonts w:ascii="Cambria" w:hAnsi="Cambria" w:eastAsia="仿宋"/>
      <w:b/>
      <w:sz w:val="32"/>
    </w:rPr>
  </w:style>
  <w:style w:type="character" w:customStyle="1" w:styleId="32">
    <w:name w:val="页眉 字符"/>
    <w:link w:val="10"/>
    <w:qFormat/>
    <w:locked/>
    <w:uiPriority w:val="0"/>
    <w:rPr>
      <w:sz w:val="18"/>
    </w:rPr>
  </w:style>
  <w:style w:type="character" w:customStyle="1" w:styleId="33">
    <w:name w:val="页脚 字符"/>
    <w:link w:val="9"/>
    <w:qFormat/>
    <w:locked/>
    <w:uiPriority w:val="99"/>
    <w:rPr>
      <w:sz w:val="18"/>
    </w:rPr>
  </w:style>
  <w:style w:type="character" w:customStyle="1" w:styleId="34">
    <w:name w:val="批注框文本 字符"/>
    <w:link w:val="5"/>
    <w:semiHidden/>
    <w:qFormat/>
    <w:locked/>
    <w:uiPriority w:val="99"/>
    <w:rPr>
      <w:sz w:val="18"/>
    </w:rPr>
  </w:style>
  <w:style w:type="paragraph" w:customStyle="1" w:styleId="35">
    <w:name w:val="TOC 标题1"/>
    <w:basedOn w:val="2"/>
    <w:next w:val="1"/>
    <w:qFormat/>
    <w:uiPriority w:val="39"/>
    <w:pPr>
      <w:widowControl/>
      <w:spacing w:before="480" w:after="0" w:line="276" w:lineRule="auto"/>
      <w:jc w:val="left"/>
      <w:outlineLvl w:val="9"/>
    </w:pPr>
    <w:rPr>
      <w:rFonts w:ascii="Cambria" w:hAnsi="Cambria" w:eastAsia="宋体"/>
      <w:color w:val="365F91"/>
      <w:kern w:val="0"/>
      <w:sz w:val="28"/>
      <w:szCs w:val="28"/>
    </w:rPr>
  </w:style>
  <w:style w:type="character" w:customStyle="1" w:styleId="36">
    <w:name w:val="标题 字符"/>
    <w:link w:val="12"/>
    <w:qFormat/>
    <w:locked/>
    <w:uiPriority w:val="99"/>
    <w:rPr>
      <w:rFonts w:ascii="Cambria" w:hAnsi="Cambria" w:eastAsia="仿宋"/>
      <w:b/>
      <w:sz w:val="32"/>
    </w:rPr>
  </w:style>
  <w:style w:type="character" w:customStyle="1" w:styleId="37">
    <w:name w:val="副标题 字符"/>
    <w:link w:val="11"/>
    <w:qFormat/>
    <w:locked/>
    <w:uiPriority w:val="99"/>
    <w:rPr>
      <w:rFonts w:ascii="Cambria" w:hAnsi="Cambria" w:eastAsia="仿宋"/>
      <w:b/>
      <w:kern w:val="28"/>
      <w:sz w:val="32"/>
    </w:rPr>
  </w:style>
  <w:style w:type="paragraph" w:customStyle="1" w:styleId="38">
    <w:name w:val="列出段落1"/>
    <w:basedOn w:val="1"/>
    <w:qFormat/>
    <w:uiPriority w:val="34"/>
    <w:pPr>
      <w:ind w:firstLine="420" w:firstLineChars="200"/>
    </w:pPr>
  </w:style>
  <w:style w:type="character" w:customStyle="1" w:styleId="39">
    <w:name w:val="批注文字 字符"/>
    <w:link w:val="7"/>
    <w:semiHidden/>
    <w:qFormat/>
    <w:uiPriority w:val="99"/>
    <w:rPr>
      <w:rFonts w:ascii="Times New Roman" w:hAnsi="Times New Roman" w:eastAsia="仿宋"/>
      <w:sz w:val="30"/>
      <w:szCs w:val="24"/>
    </w:rPr>
  </w:style>
  <w:style w:type="character" w:customStyle="1" w:styleId="40">
    <w:name w:val="批注主题 字符"/>
    <w:link w:val="8"/>
    <w:semiHidden/>
    <w:qFormat/>
    <w:uiPriority w:val="99"/>
    <w:rPr>
      <w:rFonts w:ascii="Times New Roman" w:hAnsi="Times New Roman" w:eastAsia="仿宋"/>
      <w:b/>
      <w:bCs/>
      <w:sz w:val="30"/>
      <w:szCs w:val="24"/>
    </w:rPr>
  </w:style>
  <w:style w:type="character" w:customStyle="1" w:styleId="41">
    <w:name w:val="blue"/>
    <w:qFormat/>
    <w:uiPriority w:val="0"/>
    <w:rPr>
      <w:color w:val="173EE8"/>
      <w:u w:val="single"/>
    </w:rPr>
  </w:style>
  <w:style w:type="paragraph" w:customStyle="1" w:styleId="42">
    <w:name w:val="Default"/>
    <w:unhideWhenUsed/>
    <w:qFormat/>
    <w:uiPriority w:val="99"/>
    <w:pPr>
      <w:widowControl w:val="0"/>
      <w:autoSpaceDE w:val="0"/>
      <w:autoSpaceDN w:val="0"/>
    </w:pPr>
    <w:rPr>
      <w:rFonts w:hint="eastAsia" w:ascii="黑体" w:hAnsi="Times New Roman" w:eastAsia="黑体" w:cs="Times New Roman"/>
      <w:color w:val="000000"/>
      <w:sz w:val="24"/>
      <w:lang w:val="en-US" w:eastAsia="zh-CN" w:bidi="ar-SA"/>
    </w:rPr>
  </w:style>
  <w:style w:type="character" w:customStyle="1" w:styleId="43">
    <w:name w:val="未处理的提及1"/>
    <w:basedOn w:val="22"/>
    <w:unhideWhenUsed/>
    <w:qFormat/>
    <w:uiPriority w:val="99"/>
    <w:rPr>
      <w:color w:val="808080"/>
      <w:shd w:val="clear" w:color="auto" w:fill="E6E6E6"/>
    </w:rPr>
  </w:style>
  <w:style w:type="character" w:customStyle="1" w:styleId="44">
    <w:name w:val="未处理的提及2"/>
    <w:basedOn w:val="22"/>
    <w:unhideWhenUsed/>
    <w:qFormat/>
    <w:uiPriority w:val="99"/>
    <w:rPr>
      <w:color w:val="808080"/>
      <w:shd w:val="clear" w:color="auto" w:fill="E6E6E6"/>
    </w:rPr>
  </w:style>
  <w:style w:type="paragraph" w:customStyle="1" w:styleId="45">
    <w:name w:val="修订1"/>
    <w:hidden/>
    <w:semiHidden/>
    <w:qFormat/>
    <w:uiPriority w:val="99"/>
    <w:rPr>
      <w:rFonts w:ascii="Times New Roman" w:hAnsi="Times New Roman" w:eastAsia="仿宋" w:cs="Times New Roman"/>
      <w:kern w:val="2"/>
      <w:sz w:val="30"/>
      <w:szCs w:val="24"/>
      <w:lang w:val="en-US" w:eastAsia="zh-CN" w:bidi="ar-SA"/>
    </w:rPr>
  </w:style>
  <w:style w:type="character" w:customStyle="1" w:styleId="46">
    <w:name w:val="未处理的提及3"/>
    <w:basedOn w:val="22"/>
    <w:unhideWhenUsed/>
    <w:qFormat/>
    <w:uiPriority w:val="99"/>
    <w:rPr>
      <w:color w:val="808080"/>
      <w:shd w:val="clear" w:color="auto" w:fill="E6E6E6"/>
    </w:rPr>
  </w:style>
  <w:style w:type="character" w:customStyle="1" w:styleId="47">
    <w:name w:val="明显强调1"/>
    <w:basedOn w:val="22"/>
    <w:qFormat/>
    <w:uiPriority w:val="21"/>
    <w:rPr>
      <w:i/>
      <w:iCs/>
      <w:color w:val="4F81BD" w:themeColor="accent1"/>
      <w14:textFill>
        <w14:solidFill>
          <w14:schemeClr w14:val="accent1"/>
        </w14:solidFill>
      </w14:textFill>
    </w:rPr>
  </w:style>
  <w:style w:type="character" w:customStyle="1" w:styleId="48">
    <w:name w:val="未处理的提及4"/>
    <w:basedOn w:val="22"/>
    <w:unhideWhenUsed/>
    <w:qFormat/>
    <w:uiPriority w:val="99"/>
    <w:rPr>
      <w:color w:val="808080"/>
      <w:shd w:val="clear" w:color="auto" w:fill="E6E6E6"/>
    </w:rPr>
  </w:style>
  <w:style w:type="character" w:customStyle="1" w:styleId="49">
    <w:name w:val="未处理的提及5"/>
    <w:basedOn w:val="22"/>
    <w:unhideWhenUsed/>
    <w:qFormat/>
    <w:uiPriority w:val="99"/>
    <w:rPr>
      <w:color w:val="808080"/>
      <w:shd w:val="clear" w:color="auto" w:fill="E6E6E6"/>
    </w:rPr>
  </w:style>
  <w:style w:type="paragraph" w:customStyle="1" w:styleId="50">
    <w:name w:val="列出段落2"/>
    <w:basedOn w:val="1"/>
    <w:qFormat/>
    <w:uiPriority w:val="99"/>
    <w:pPr>
      <w:ind w:firstLine="420" w:firstLineChars="200"/>
    </w:pPr>
  </w:style>
  <w:style w:type="paragraph" w:customStyle="1" w:styleId="51">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52">
    <w:name w:val="未处理的提及6"/>
    <w:basedOn w:val="22"/>
    <w:unhideWhenUsed/>
    <w:qFormat/>
    <w:uiPriority w:val="99"/>
    <w:rPr>
      <w:color w:val="605E5C"/>
      <w:shd w:val="clear" w:color="auto" w:fill="E1DFDD"/>
    </w:rPr>
  </w:style>
  <w:style w:type="paragraph" w:customStyle="1" w:styleId="53">
    <w:name w:val="WPSOffice手动目录 1"/>
    <w:qFormat/>
    <w:uiPriority w:val="0"/>
    <w:rPr>
      <w:rFonts w:ascii="Times New Roman" w:hAnsi="Times New Roman" w:eastAsia="宋体" w:cs="Times New Roman"/>
      <w:lang w:val="en-US" w:eastAsia="zh-CN" w:bidi="ar-SA"/>
    </w:rPr>
  </w:style>
  <w:style w:type="paragraph" w:customStyle="1" w:styleId="5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5">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5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customXml" Target="../customXml/item4.xml"/><Relationship Id="rId42" Type="http://schemas.openxmlformats.org/officeDocument/2006/relationships/customXml" Target="../customXml/item3.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relations xmlns="http://www.yonyou.com/relation"/>
</file>

<file path=customXml/item3.xml><?xml version="1.0" encoding="utf-8"?>
<dataSourceCollection xmlns="http://www.yonyou.com/datasource"/>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4EBFD7-833C-4215-B618-FA88EC0DEB27}">
  <ds:schemaRefs/>
</ds:datastoreItem>
</file>

<file path=customXml/itemProps3.xml><?xml version="1.0" encoding="utf-8"?>
<ds:datastoreItem xmlns:ds="http://schemas.openxmlformats.org/officeDocument/2006/customXml" ds:itemID="{2D79FEB7-21BA-4026-8E67-810ABE4768C6}">
  <ds:schemaRefs/>
</ds:datastoreItem>
</file>

<file path=customXml/itemProps4.xml><?xml version="1.0" encoding="utf-8"?>
<ds:datastoreItem xmlns:ds="http://schemas.openxmlformats.org/officeDocument/2006/customXml" ds:itemID="{6C451AD0-7FD8-4184-B27F-898ECFC270A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31</Pages>
  <Words>1177</Words>
  <Characters>6712</Characters>
  <Lines>55</Lines>
  <Paragraphs>15</Paragraphs>
  <TotalTime>0</TotalTime>
  <ScaleCrop>false</ScaleCrop>
  <LinksUpToDate>false</LinksUpToDate>
  <CharactersWithSpaces>7874</CharactersWithSpaces>
  <Application>WPS Office_10.8.0.5739_F1E327BC-269C-435d-A152-05C5408002CA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2019-04-08T12:10:00Z</dcterms:created>
  <dc:creator>JasonBay</dc:creator>
  <cp:lastModifiedBy>陈建</cp:lastModifiedBy>
  <cp:lastPrinted>2018-04-11T01:33:00Z</cp:lastPrinted>
  <dcterms:modified xsi:type="dcterms:W3CDTF">2019-04-09T02:34:36Z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1033-10.8.0.5739</vt:lpwstr>
  </property>
</Properties>
</file>